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8A2C" w14:textId="0A58FC8E" w:rsidR="009F477D" w:rsidRDefault="009F477D" w:rsidP="006D5E6C">
      <w:pPr>
        <w:pStyle w:val="Corptext"/>
        <w:spacing w:before="20" w:after="20"/>
        <w:rPr>
          <w:caps/>
          <w:lang w:val="pt-BR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8240" behindDoc="0" locked="0" layoutInCell="1" allowOverlap="1" wp14:anchorId="0E6B3985" wp14:editId="428A6807">
            <wp:simplePos x="0" y="0"/>
            <wp:positionH relativeFrom="column">
              <wp:posOffset>-685800</wp:posOffset>
            </wp:positionH>
            <wp:positionV relativeFrom="paragraph">
              <wp:posOffset>53340</wp:posOffset>
            </wp:positionV>
            <wp:extent cx="990600" cy="952500"/>
            <wp:effectExtent l="19050" t="0" r="0" b="0"/>
            <wp:wrapSquare wrapText="right"/>
            <wp:docPr id="2" name="Picture 2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3B68">
        <w:rPr>
          <w:caps/>
          <w:lang w:val="pt-BR"/>
        </w:rPr>
        <w:t xml:space="preserve">                                             </w:t>
      </w:r>
      <w:r>
        <w:rPr>
          <w:caps/>
          <w:lang w:val="pt-BR"/>
        </w:rPr>
        <w:t xml:space="preserve">Ministerul Sănătăţii </w:t>
      </w:r>
    </w:p>
    <w:p w14:paraId="4F03B2EB" w14:textId="77777777" w:rsidR="009F477D" w:rsidRDefault="009F477D" w:rsidP="009F477D">
      <w:pPr>
        <w:pStyle w:val="Corptext"/>
        <w:spacing w:before="20" w:after="20"/>
        <w:jc w:val="center"/>
        <w:rPr>
          <w:rFonts w:cs="Arial"/>
          <w:caps/>
          <w:lang w:val="pt-BR"/>
        </w:rPr>
      </w:pPr>
      <w:r>
        <w:rPr>
          <w:rFonts w:cs="Arial"/>
          <w:lang w:val="pt-BR"/>
        </w:rPr>
        <w:t>DIRECŢIA</w:t>
      </w:r>
      <w:r>
        <w:rPr>
          <w:rFonts w:cs="Arial"/>
          <w:caps/>
          <w:lang w:val="pt-BR"/>
        </w:rPr>
        <w:t xml:space="preserve"> de Sănătate Publică a Judeţului SIBIU</w:t>
      </w:r>
    </w:p>
    <w:p w14:paraId="5BF3C1A7" w14:textId="77777777" w:rsidR="009F477D" w:rsidRDefault="009F477D" w:rsidP="009F477D">
      <w:pPr>
        <w:pStyle w:val="Corptext"/>
        <w:spacing w:before="20" w:after="20"/>
        <w:jc w:val="center"/>
        <w:rPr>
          <w:caps/>
          <w:sz w:val="18"/>
          <w:szCs w:val="18"/>
          <w:lang w:val="pt-BR"/>
        </w:rPr>
      </w:pPr>
      <w:r>
        <w:rPr>
          <w:b w:val="0"/>
          <w:sz w:val="18"/>
          <w:szCs w:val="18"/>
          <w:lang w:val="pt-BR"/>
        </w:rPr>
        <w:t>Sibiu, str. Gh. Bariţiu, nr. 3 cod 550178  Tel.: 0269 - 210071 / 211566  Fax :0269217092</w:t>
      </w:r>
    </w:p>
    <w:p w14:paraId="31590D2B" w14:textId="77777777" w:rsidR="009F477D" w:rsidRDefault="009F477D" w:rsidP="009F477D">
      <w:pPr>
        <w:pBdr>
          <w:bottom w:val="single" w:sz="12" w:space="1" w:color="auto"/>
        </w:pBdr>
        <w:spacing w:before="20" w:after="20"/>
        <w:jc w:val="center"/>
        <w:rPr>
          <w:color w:val="000000"/>
          <w:sz w:val="22"/>
          <w:lang w:val="pt-BR"/>
        </w:rPr>
      </w:pPr>
      <w:r>
        <w:rPr>
          <w:lang w:val="pt-BR"/>
        </w:rPr>
        <w:t xml:space="preserve">e-mail : </w:t>
      </w:r>
      <w:hyperlink r:id="rId6" w:history="1">
        <w:r>
          <w:rPr>
            <w:rStyle w:val="Hyperlink"/>
            <w:color w:val="000000"/>
            <w:u w:val="none"/>
            <w:lang w:val="pt-BR"/>
          </w:rPr>
          <w:t>runos@dspsibiu.ro</w:t>
        </w:r>
      </w:hyperlink>
      <w:r>
        <w:rPr>
          <w:color w:val="000000"/>
          <w:lang w:val="pt-BR"/>
        </w:rPr>
        <w:t xml:space="preserve"> ; website : </w:t>
      </w:r>
      <w:hyperlink r:id="rId7" w:history="1">
        <w:r>
          <w:rPr>
            <w:rStyle w:val="Hyperlink"/>
            <w:color w:val="000000"/>
            <w:u w:val="none"/>
            <w:lang w:val="pt-BR"/>
          </w:rPr>
          <w:t>www.dspsibiu.ro</w:t>
        </w:r>
        <w:r>
          <w:rPr>
            <w:rStyle w:val="Hyperlink"/>
            <w:color w:val="000000"/>
            <w:sz w:val="22"/>
            <w:u w:val="none"/>
            <w:lang w:val="pt-BR"/>
          </w:rPr>
          <w:t xml:space="preserve"> </w:t>
        </w:r>
      </w:hyperlink>
    </w:p>
    <w:p w14:paraId="405AFADF" w14:textId="77777777" w:rsidR="009F477D" w:rsidRDefault="009F477D" w:rsidP="009F477D">
      <w:pPr>
        <w:pBdr>
          <w:bottom w:val="single" w:sz="12" w:space="1" w:color="auto"/>
        </w:pBdr>
        <w:spacing w:before="20" w:after="20"/>
        <w:jc w:val="center"/>
        <w:rPr>
          <w:b/>
          <w:i/>
        </w:rPr>
      </w:pPr>
      <w:r>
        <w:rPr>
          <w:b/>
          <w:i/>
          <w:color w:val="000000"/>
          <w:lang w:val="pt-BR"/>
        </w:rPr>
        <w:t xml:space="preserve"> </w:t>
      </w:r>
      <w:proofErr w:type="gramStart"/>
      <w:r>
        <w:rPr>
          <w:i/>
          <w:sz w:val="22"/>
          <w:szCs w:val="22"/>
        </w:rPr>
        <w:t xml:space="preserve">Operator  </w:t>
      </w:r>
      <w:proofErr w:type="spellStart"/>
      <w:r>
        <w:rPr>
          <w:i/>
          <w:sz w:val="22"/>
          <w:szCs w:val="22"/>
        </w:rPr>
        <w:t>prelucrare</w:t>
      </w:r>
      <w:proofErr w:type="spellEnd"/>
      <w:proofErr w:type="gramEnd"/>
      <w:r>
        <w:rPr>
          <w:i/>
          <w:sz w:val="22"/>
          <w:szCs w:val="22"/>
        </w:rPr>
        <w:t xml:space="preserve"> date cu </w:t>
      </w:r>
      <w:proofErr w:type="spellStart"/>
      <w:r>
        <w:rPr>
          <w:i/>
          <w:sz w:val="22"/>
          <w:szCs w:val="22"/>
        </w:rPr>
        <w:t>caracter</w:t>
      </w:r>
      <w:proofErr w:type="spellEnd"/>
      <w:r>
        <w:rPr>
          <w:i/>
          <w:sz w:val="22"/>
          <w:szCs w:val="22"/>
        </w:rPr>
        <w:t xml:space="preserve"> personal </w:t>
      </w:r>
      <w:proofErr w:type="spellStart"/>
      <w:r>
        <w:rPr>
          <w:i/>
          <w:sz w:val="22"/>
          <w:szCs w:val="22"/>
        </w:rPr>
        <w:t>în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conformitate</w:t>
      </w:r>
      <w:proofErr w:type="spellEnd"/>
      <w:r>
        <w:rPr>
          <w:i/>
          <w:sz w:val="22"/>
          <w:szCs w:val="22"/>
        </w:rPr>
        <w:t xml:space="preserve"> cu </w:t>
      </w:r>
      <w:proofErr w:type="spellStart"/>
      <w:r>
        <w:rPr>
          <w:i/>
          <w:sz w:val="22"/>
          <w:szCs w:val="22"/>
        </w:rPr>
        <w:t>Regulamentul</w:t>
      </w:r>
      <w:proofErr w:type="spellEnd"/>
      <w:r>
        <w:rPr>
          <w:i/>
          <w:sz w:val="22"/>
          <w:szCs w:val="22"/>
        </w:rPr>
        <w:t xml:space="preserve"> (UE) 679/2016 </w:t>
      </w:r>
      <w:proofErr w:type="spellStart"/>
      <w:r>
        <w:rPr>
          <w:i/>
          <w:sz w:val="22"/>
          <w:szCs w:val="22"/>
        </w:rPr>
        <w:t>înregistrat</w:t>
      </w:r>
      <w:proofErr w:type="spellEnd"/>
      <w:r>
        <w:rPr>
          <w:i/>
          <w:sz w:val="22"/>
          <w:szCs w:val="22"/>
        </w:rPr>
        <w:t xml:space="preserve"> sub nr.38232 la ANSPDCP</w:t>
      </w:r>
    </w:p>
    <w:p w14:paraId="63AED097" w14:textId="448509DF" w:rsidR="007C29C6" w:rsidRDefault="007C29C6"/>
    <w:p w14:paraId="3ED881C2" w14:textId="12F6CFD6" w:rsidR="007C29C6" w:rsidRDefault="007C29C6"/>
    <w:p w14:paraId="21900ED9" w14:textId="5FA3A138" w:rsidR="007C29C6" w:rsidRPr="007C5DBC" w:rsidRDefault="007C5DBC" w:rsidP="007C5DBC">
      <w:pPr>
        <w:jc w:val="center"/>
        <w:rPr>
          <w:b/>
          <w:bCs/>
          <w:sz w:val="24"/>
          <w:szCs w:val="24"/>
        </w:rPr>
      </w:pPr>
      <w:proofErr w:type="gramStart"/>
      <w:r w:rsidRPr="007C5DBC">
        <w:rPr>
          <w:b/>
          <w:bCs/>
          <w:sz w:val="24"/>
          <w:szCs w:val="24"/>
        </w:rPr>
        <w:t>EXAMEN</w:t>
      </w:r>
      <w:r>
        <w:rPr>
          <w:b/>
          <w:bCs/>
          <w:sz w:val="24"/>
          <w:szCs w:val="24"/>
        </w:rPr>
        <w:t xml:space="preserve"> </w:t>
      </w:r>
      <w:r w:rsidRPr="007C5DBC">
        <w:rPr>
          <w:b/>
          <w:bCs/>
          <w:sz w:val="24"/>
          <w:szCs w:val="24"/>
        </w:rPr>
        <w:t xml:space="preserve"> PROMOVARE</w:t>
      </w:r>
      <w:proofErr w:type="gramEnd"/>
      <w:r w:rsidRPr="007C5DBC">
        <w:rPr>
          <w:b/>
          <w:bCs/>
          <w:sz w:val="24"/>
          <w:szCs w:val="24"/>
        </w:rPr>
        <w:t xml:space="preserve"> GRAD PROFESIONAL FUNCTIONARI PUBLICI</w:t>
      </w:r>
    </w:p>
    <w:p w14:paraId="5AF8B3D2" w14:textId="121771EF" w:rsidR="007C29C6" w:rsidRPr="007C5DBC" w:rsidRDefault="007C29C6" w:rsidP="007C5DBC">
      <w:pPr>
        <w:jc w:val="center"/>
        <w:rPr>
          <w:b/>
          <w:bCs/>
          <w:sz w:val="24"/>
          <w:szCs w:val="24"/>
        </w:rPr>
      </w:pPr>
    </w:p>
    <w:p w14:paraId="287A8DDB" w14:textId="61F4A255" w:rsidR="007C29C6" w:rsidRPr="0009554C" w:rsidRDefault="007C29C6" w:rsidP="007C29C6">
      <w:pPr>
        <w:ind w:firstLine="708"/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t>Având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în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vedere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prevederile</w:t>
      </w:r>
      <w:proofErr w:type="spellEnd"/>
      <w:r w:rsidRPr="0009554C">
        <w:rPr>
          <w:sz w:val="28"/>
          <w:szCs w:val="28"/>
        </w:rPr>
        <w:t xml:space="preserve"> art.478 </w:t>
      </w:r>
      <w:proofErr w:type="spellStart"/>
      <w:r w:rsidRPr="0009554C">
        <w:rPr>
          <w:sz w:val="28"/>
          <w:szCs w:val="28"/>
        </w:rPr>
        <w:t>raportat</w:t>
      </w:r>
      <w:proofErr w:type="spellEnd"/>
      <w:r w:rsidRPr="0009554C">
        <w:rPr>
          <w:sz w:val="28"/>
          <w:szCs w:val="28"/>
        </w:rPr>
        <w:t xml:space="preserve"> la </w:t>
      </w:r>
      <w:proofErr w:type="spellStart"/>
      <w:r w:rsidRPr="0009554C">
        <w:rPr>
          <w:sz w:val="28"/>
          <w:szCs w:val="28"/>
        </w:rPr>
        <w:t>prevederile</w:t>
      </w:r>
      <w:proofErr w:type="spellEnd"/>
      <w:r w:rsidRPr="0009554C">
        <w:rPr>
          <w:sz w:val="28"/>
          <w:szCs w:val="28"/>
        </w:rPr>
        <w:t xml:space="preserve"> art. 619 </w:t>
      </w:r>
      <w:proofErr w:type="spellStart"/>
      <w:r w:rsidRPr="0009554C">
        <w:rPr>
          <w:sz w:val="28"/>
          <w:szCs w:val="28"/>
        </w:rPr>
        <w:t>alin</w:t>
      </w:r>
      <w:proofErr w:type="spellEnd"/>
      <w:r w:rsidRPr="0009554C">
        <w:rPr>
          <w:sz w:val="28"/>
          <w:szCs w:val="28"/>
        </w:rPr>
        <w:t xml:space="preserve"> </w:t>
      </w:r>
      <w:r w:rsidR="00160F81" w:rsidRPr="0009554C">
        <w:rPr>
          <w:sz w:val="28"/>
          <w:szCs w:val="28"/>
          <w:lang w:val="en-GB"/>
        </w:rPr>
        <w:t>(</w:t>
      </w:r>
      <w:r w:rsidRPr="0009554C">
        <w:rPr>
          <w:sz w:val="28"/>
          <w:szCs w:val="28"/>
        </w:rPr>
        <w:t>1</w:t>
      </w:r>
      <w:r w:rsidR="00160F81" w:rsidRPr="0009554C">
        <w:rPr>
          <w:sz w:val="28"/>
          <w:szCs w:val="28"/>
        </w:rPr>
        <w:t>)</w:t>
      </w:r>
      <w:r w:rsidRPr="0009554C">
        <w:rPr>
          <w:sz w:val="28"/>
          <w:szCs w:val="28"/>
        </w:rPr>
        <w:t xml:space="preserve">. </w:t>
      </w:r>
      <w:proofErr w:type="spellStart"/>
      <w:proofErr w:type="gramStart"/>
      <w:r w:rsidR="00160F81" w:rsidRPr="0009554C">
        <w:rPr>
          <w:sz w:val="28"/>
          <w:szCs w:val="28"/>
        </w:rPr>
        <w:t>a</w:t>
      </w:r>
      <w:r w:rsidRPr="0009554C">
        <w:rPr>
          <w:sz w:val="28"/>
          <w:szCs w:val="28"/>
        </w:rPr>
        <w:t>lin</w:t>
      </w:r>
      <w:proofErr w:type="spellEnd"/>
      <w:r w:rsidRPr="0009554C">
        <w:rPr>
          <w:sz w:val="28"/>
          <w:szCs w:val="28"/>
        </w:rPr>
        <w:t>.</w:t>
      </w:r>
      <w:r w:rsidR="00160F81" w:rsidRPr="0009554C">
        <w:rPr>
          <w:sz w:val="28"/>
          <w:szCs w:val="28"/>
        </w:rPr>
        <w:t>(</w:t>
      </w:r>
      <w:proofErr w:type="gramEnd"/>
      <w:r w:rsidRPr="0009554C">
        <w:rPr>
          <w:sz w:val="28"/>
          <w:szCs w:val="28"/>
        </w:rPr>
        <w:t>4</w:t>
      </w:r>
      <w:r w:rsidR="00160F81" w:rsidRPr="0009554C">
        <w:rPr>
          <w:sz w:val="28"/>
          <w:szCs w:val="28"/>
        </w:rPr>
        <w:t>)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și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alin</w:t>
      </w:r>
      <w:proofErr w:type="spellEnd"/>
      <w:r w:rsidRPr="0009554C">
        <w:rPr>
          <w:sz w:val="28"/>
          <w:szCs w:val="28"/>
        </w:rPr>
        <w:t>.</w:t>
      </w:r>
      <w:r w:rsidR="00160F81" w:rsidRPr="0009554C">
        <w:rPr>
          <w:sz w:val="28"/>
          <w:szCs w:val="28"/>
        </w:rPr>
        <w:t>(</w:t>
      </w:r>
      <w:r w:rsidRPr="0009554C">
        <w:rPr>
          <w:sz w:val="28"/>
          <w:szCs w:val="28"/>
        </w:rPr>
        <w:t>22</w:t>
      </w:r>
      <w:r w:rsidR="00160F81" w:rsidRPr="0009554C">
        <w:rPr>
          <w:sz w:val="28"/>
          <w:szCs w:val="28"/>
        </w:rPr>
        <w:t>)</w:t>
      </w:r>
      <w:r w:rsidRPr="0009554C">
        <w:rPr>
          <w:sz w:val="28"/>
          <w:szCs w:val="28"/>
        </w:rPr>
        <w:t xml:space="preserve"> din </w:t>
      </w:r>
      <w:proofErr w:type="spellStart"/>
      <w:r w:rsidRPr="0009554C">
        <w:rPr>
          <w:sz w:val="28"/>
          <w:szCs w:val="28"/>
        </w:rPr>
        <w:t>Ordonanța</w:t>
      </w:r>
      <w:proofErr w:type="spellEnd"/>
      <w:r w:rsidRPr="0009554C">
        <w:rPr>
          <w:sz w:val="28"/>
          <w:szCs w:val="28"/>
        </w:rPr>
        <w:t xml:space="preserve"> de </w:t>
      </w:r>
      <w:proofErr w:type="spellStart"/>
      <w:r w:rsidRPr="0009554C">
        <w:rPr>
          <w:sz w:val="28"/>
          <w:szCs w:val="28"/>
        </w:rPr>
        <w:t>urgență</w:t>
      </w:r>
      <w:proofErr w:type="spellEnd"/>
      <w:r w:rsidRPr="0009554C">
        <w:rPr>
          <w:sz w:val="28"/>
          <w:szCs w:val="28"/>
        </w:rPr>
        <w:t xml:space="preserve"> nr.57/2019 </w:t>
      </w:r>
      <w:proofErr w:type="spellStart"/>
      <w:r w:rsidRPr="0009554C">
        <w:rPr>
          <w:sz w:val="28"/>
          <w:szCs w:val="28"/>
        </w:rPr>
        <w:t>privind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Codul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Administrativ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coroborat</w:t>
      </w:r>
      <w:proofErr w:type="spellEnd"/>
      <w:r w:rsidRPr="0009554C">
        <w:rPr>
          <w:sz w:val="28"/>
          <w:szCs w:val="28"/>
        </w:rPr>
        <w:t xml:space="preserve"> cu </w:t>
      </w:r>
      <w:proofErr w:type="spellStart"/>
      <w:r w:rsidRPr="0009554C">
        <w:rPr>
          <w:sz w:val="28"/>
          <w:szCs w:val="28"/>
        </w:rPr>
        <w:t>prevederile</w:t>
      </w:r>
      <w:proofErr w:type="spellEnd"/>
      <w:r w:rsidRPr="0009554C">
        <w:rPr>
          <w:sz w:val="28"/>
          <w:szCs w:val="28"/>
        </w:rPr>
        <w:t xml:space="preserve"> art. 125 din HG.611/2008 </w:t>
      </w:r>
      <w:proofErr w:type="spellStart"/>
      <w:r w:rsidRPr="0009554C">
        <w:rPr>
          <w:sz w:val="28"/>
          <w:szCs w:val="28"/>
        </w:rPr>
        <w:t>și</w:t>
      </w:r>
      <w:proofErr w:type="spellEnd"/>
      <w:r w:rsidRPr="0009554C">
        <w:rPr>
          <w:sz w:val="28"/>
          <w:szCs w:val="28"/>
        </w:rPr>
        <w:t xml:space="preserve"> HG 546/2020 </w:t>
      </w:r>
      <w:proofErr w:type="spellStart"/>
      <w:r w:rsidRPr="0009554C">
        <w:rPr>
          <w:sz w:val="28"/>
          <w:szCs w:val="28"/>
        </w:rPr>
        <w:t>pentru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aprobarea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normelor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privind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organuzarea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și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dezvoltarea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carierei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funcționarilor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publici</w:t>
      </w:r>
      <w:proofErr w:type="spellEnd"/>
      <w:r w:rsidRPr="0009554C">
        <w:rPr>
          <w:sz w:val="28"/>
          <w:szCs w:val="28"/>
        </w:rPr>
        <w:t xml:space="preserve">, cu </w:t>
      </w:r>
      <w:proofErr w:type="spellStart"/>
      <w:r w:rsidRPr="0009554C">
        <w:rPr>
          <w:sz w:val="28"/>
          <w:szCs w:val="28"/>
        </w:rPr>
        <w:t>modificările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și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completările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ulterioare</w:t>
      </w:r>
      <w:proofErr w:type="spellEnd"/>
      <w:r w:rsidRPr="0009554C">
        <w:rPr>
          <w:sz w:val="28"/>
          <w:szCs w:val="28"/>
        </w:rPr>
        <w:t>,</w:t>
      </w:r>
      <w:r w:rsidR="00160F81" w:rsidRPr="0009554C">
        <w:rPr>
          <w:sz w:val="28"/>
          <w:szCs w:val="28"/>
        </w:rPr>
        <w:t>:</w:t>
      </w:r>
    </w:p>
    <w:p w14:paraId="0EEE5321" w14:textId="5967CAFA" w:rsidR="007C29C6" w:rsidRPr="0009554C" w:rsidRDefault="006D5E6C" w:rsidP="006D5E6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7C29C6" w:rsidRPr="0009554C">
        <w:rPr>
          <w:b/>
          <w:bCs/>
          <w:sz w:val="28"/>
          <w:szCs w:val="28"/>
        </w:rPr>
        <w:t>DIRECȚIA DE SĂNĂTATE PUBLICĂ JUDEȚEANĂ SIBIU</w:t>
      </w:r>
    </w:p>
    <w:p w14:paraId="4814830E" w14:textId="69293FB6" w:rsidR="007C29C6" w:rsidRPr="0009554C" w:rsidRDefault="007C29C6" w:rsidP="007C29C6">
      <w:pPr>
        <w:ind w:firstLine="708"/>
        <w:rPr>
          <w:sz w:val="28"/>
          <w:szCs w:val="28"/>
        </w:rPr>
      </w:pPr>
      <w:proofErr w:type="spellStart"/>
      <w:proofErr w:type="gramStart"/>
      <w:r w:rsidRPr="0009554C">
        <w:rPr>
          <w:sz w:val="28"/>
          <w:szCs w:val="28"/>
        </w:rPr>
        <w:t>Organizează</w:t>
      </w:r>
      <w:proofErr w:type="spellEnd"/>
      <w:r w:rsidRPr="0009554C">
        <w:rPr>
          <w:sz w:val="28"/>
          <w:szCs w:val="28"/>
        </w:rPr>
        <w:t xml:space="preserve"> </w:t>
      </w:r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>examen</w:t>
      </w:r>
      <w:proofErr w:type="gramEnd"/>
      <w:r w:rsidRPr="0009554C">
        <w:rPr>
          <w:sz w:val="28"/>
          <w:szCs w:val="28"/>
        </w:rPr>
        <w:t xml:space="preserve"> </w:t>
      </w:r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de </w:t>
      </w:r>
      <w:r w:rsidR="00160F81"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promovare</w:t>
      </w:r>
      <w:proofErr w:type="spellEnd"/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în</w:t>
      </w:r>
      <w:proofErr w:type="spellEnd"/>
      <w:r w:rsidRPr="0009554C">
        <w:rPr>
          <w:sz w:val="28"/>
          <w:szCs w:val="28"/>
        </w:rPr>
        <w:t xml:space="preserve"> </w:t>
      </w:r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>grad</w:t>
      </w:r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profesional</w:t>
      </w:r>
      <w:proofErr w:type="spellEnd"/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în</w:t>
      </w:r>
      <w:proofErr w:type="spellEnd"/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data </w:t>
      </w:r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de </w:t>
      </w:r>
      <w:r w:rsidR="004B76DE">
        <w:rPr>
          <w:sz w:val="28"/>
          <w:szCs w:val="28"/>
        </w:rPr>
        <w:t>2</w:t>
      </w:r>
      <w:r w:rsidR="00E27612">
        <w:rPr>
          <w:sz w:val="28"/>
          <w:szCs w:val="28"/>
        </w:rPr>
        <w:t>1</w:t>
      </w:r>
      <w:r w:rsidRPr="0009554C">
        <w:rPr>
          <w:sz w:val="28"/>
          <w:szCs w:val="28"/>
        </w:rPr>
        <w:t>.</w:t>
      </w:r>
      <w:r w:rsidR="00E27612">
        <w:rPr>
          <w:sz w:val="28"/>
          <w:szCs w:val="28"/>
        </w:rPr>
        <w:t>11</w:t>
      </w:r>
      <w:r w:rsidRPr="0009554C">
        <w:rPr>
          <w:sz w:val="28"/>
          <w:szCs w:val="28"/>
        </w:rPr>
        <w:t>.202</w:t>
      </w:r>
      <w:r w:rsidR="00E27612">
        <w:rPr>
          <w:sz w:val="28"/>
          <w:szCs w:val="28"/>
        </w:rPr>
        <w:t>2</w:t>
      </w:r>
      <w:r w:rsidRPr="0009554C">
        <w:rPr>
          <w:sz w:val="28"/>
          <w:szCs w:val="28"/>
        </w:rPr>
        <w:t xml:space="preserve"> – </w:t>
      </w:r>
      <w:proofErr w:type="spellStart"/>
      <w:r w:rsidRPr="0009554C">
        <w:rPr>
          <w:sz w:val="28"/>
          <w:szCs w:val="28"/>
        </w:rPr>
        <w:t>proba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scr</w:t>
      </w:r>
      <w:r w:rsidR="00E27612">
        <w:rPr>
          <w:sz w:val="28"/>
          <w:szCs w:val="28"/>
        </w:rPr>
        <w:t>i</w:t>
      </w:r>
      <w:r w:rsidRPr="0009554C">
        <w:rPr>
          <w:sz w:val="28"/>
          <w:szCs w:val="28"/>
        </w:rPr>
        <w:t>să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pentru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funcția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publică</w:t>
      </w:r>
      <w:proofErr w:type="spellEnd"/>
      <w:r w:rsidR="00160F81" w:rsidRPr="0009554C">
        <w:rPr>
          <w:sz w:val="28"/>
          <w:szCs w:val="28"/>
        </w:rPr>
        <w:t>:</w:t>
      </w:r>
    </w:p>
    <w:p w14:paraId="4EF9B9B1" w14:textId="013E2D1C" w:rsidR="007C29C6" w:rsidRPr="0009554C" w:rsidRDefault="007C29C6" w:rsidP="007C29C6">
      <w:pPr>
        <w:ind w:firstLine="708"/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t>Func</w:t>
      </w:r>
      <w:r w:rsidR="00A60192">
        <w:rPr>
          <w:sz w:val="28"/>
          <w:szCs w:val="28"/>
        </w:rPr>
        <w:t>ț</w:t>
      </w:r>
      <w:r w:rsidRPr="0009554C">
        <w:rPr>
          <w:sz w:val="28"/>
          <w:szCs w:val="28"/>
        </w:rPr>
        <w:t>ia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publică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pentru</w:t>
      </w:r>
      <w:proofErr w:type="spellEnd"/>
      <w:r w:rsidRPr="0009554C">
        <w:rPr>
          <w:sz w:val="28"/>
          <w:szCs w:val="28"/>
        </w:rPr>
        <w:t xml:space="preserve"> care se </w:t>
      </w:r>
      <w:proofErr w:type="spellStart"/>
      <w:r w:rsidRPr="0009554C">
        <w:rPr>
          <w:sz w:val="28"/>
          <w:szCs w:val="28"/>
        </w:rPr>
        <w:t>organizează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examenul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și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compartimentul</w:t>
      </w:r>
      <w:proofErr w:type="spellEnd"/>
      <w:r w:rsidRPr="0009554C">
        <w:rPr>
          <w:sz w:val="28"/>
          <w:szCs w:val="28"/>
        </w:rPr>
        <w:t xml:space="preserve"> din care face </w:t>
      </w:r>
      <w:proofErr w:type="spellStart"/>
      <w:r w:rsidRPr="0009554C">
        <w:rPr>
          <w:sz w:val="28"/>
          <w:szCs w:val="28"/>
        </w:rPr>
        <w:t>parte</w:t>
      </w:r>
      <w:proofErr w:type="spellEnd"/>
      <w:r w:rsidR="009E6F8F" w:rsidRPr="0009554C">
        <w:rPr>
          <w:sz w:val="28"/>
          <w:szCs w:val="28"/>
        </w:rPr>
        <w:t>:</w:t>
      </w:r>
    </w:p>
    <w:p w14:paraId="74F51B0D" w14:textId="02AB37CE" w:rsidR="007C29C6" w:rsidRDefault="007C29C6" w:rsidP="007C29C6">
      <w:pPr>
        <w:ind w:firstLine="708"/>
        <w:rPr>
          <w:sz w:val="24"/>
          <w:szCs w:val="24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1569"/>
        <w:gridCol w:w="1225"/>
        <w:gridCol w:w="750"/>
        <w:gridCol w:w="1474"/>
        <w:gridCol w:w="2005"/>
        <w:gridCol w:w="1390"/>
      </w:tblGrid>
      <w:tr w:rsidR="00482181" w14:paraId="523BFD3F" w14:textId="77777777" w:rsidTr="00284E5D">
        <w:trPr>
          <w:trHeight w:val="2183"/>
        </w:trPr>
        <w:tc>
          <w:tcPr>
            <w:tcW w:w="647" w:type="dxa"/>
          </w:tcPr>
          <w:p w14:paraId="15806113" w14:textId="77777777" w:rsidR="00482181" w:rsidRDefault="00482181" w:rsidP="007C2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  <w:p w14:paraId="6F172A3E" w14:textId="014A34EF" w:rsidR="00482181" w:rsidRDefault="00482181" w:rsidP="007C29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14:paraId="09EF50C1" w14:textId="16DD56B2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</w:t>
            </w:r>
            <w:proofErr w:type="spellEnd"/>
          </w:p>
          <w:p w14:paraId="66BC80A9" w14:textId="4453A20A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funcție</w:t>
            </w:r>
            <w:proofErr w:type="spellEnd"/>
          </w:p>
        </w:tc>
        <w:tc>
          <w:tcPr>
            <w:tcW w:w="1225" w:type="dxa"/>
          </w:tcPr>
          <w:p w14:paraId="68A0C236" w14:textId="0AF5143A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Categorie</w:t>
            </w:r>
            <w:proofErr w:type="spellEnd"/>
          </w:p>
        </w:tc>
        <w:tc>
          <w:tcPr>
            <w:tcW w:w="750" w:type="dxa"/>
          </w:tcPr>
          <w:p w14:paraId="7A478441" w14:textId="58D54FDF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474" w:type="dxa"/>
          </w:tcPr>
          <w:p w14:paraId="51BB9301" w14:textId="77777777" w:rsidR="00482181" w:rsidRDefault="00482181" w:rsidP="00482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</w:t>
            </w:r>
          </w:p>
          <w:p w14:paraId="6CEEAEDB" w14:textId="18015476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profesional</w:t>
            </w:r>
            <w:proofErr w:type="spellEnd"/>
          </w:p>
          <w:p w14:paraId="24A9AE5F" w14:textId="06CF8C2A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deținut</w:t>
            </w:r>
            <w:proofErr w:type="spellEnd"/>
          </w:p>
        </w:tc>
        <w:tc>
          <w:tcPr>
            <w:tcW w:w="2005" w:type="dxa"/>
          </w:tcPr>
          <w:p w14:paraId="1C9336A0" w14:textId="2D8E6D4F" w:rsidR="00482181" w:rsidRDefault="00482181" w:rsidP="007C29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Compartimentul</w:t>
            </w:r>
            <w:proofErr w:type="spellEnd"/>
          </w:p>
        </w:tc>
        <w:tc>
          <w:tcPr>
            <w:tcW w:w="1390" w:type="dxa"/>
          </w:tcPr>
          <w:p w14:paraId="1CD1D2AD" w14:textId="77777777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Gradul</w:t>
            </w:r>
            <w:proofErr w:type="spellEnd"/>
          </w:p>
          <w:p w14:paraId="7E97253D" w14:textId="55187EB7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profesional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care se </w:t>
            </w:r>
            <w:proofErr w:type="spellStart"/>
            <w:r>
              <w:rPr>
                <w:sz w:val="24"/>
                <w:szCs w:val="24"/>
              </w:rPr>
              <w:t>organizează</w:t>
            </w:r>
            <w:proofErr w:type="spellEnd"/>
          </w:p>
          <w:p w14:paraId="613095D2" w14:textId="1F838775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examenul</w:t>
            </w:r>
            <w:proofErr w:type="spellEnd"/>
          </w:p>
          <w:p w14:paraId="73C271AC" w14:textId="459EED72" w:rsidR="00482181" w:rsidRDefault="00482181" w:rsidP="00482181">
            <w:pPr>
              <w:jc w:val="center"/>
              <w:rPr>
                <w:sz w:val="24"/>
                <w:szCs w:val="24"/>
              </w:rPr>
            </w:pPr>
          </w:p>
          <w:p w14:paraId="7D080DF2" w14:textId="77777777" w:rsidR="00482181" w:rsidRDefault="00482181" w:rsidP="007C29C6">
            <w:pPr>
              <w:rPr>
                <w:sz w:val="24"/>
                <w:szCs w:val="24"/>
              </w:rPr>
            </w:pPr>
          </w:p>
          <w:p w14:paraId="56A34FDF" w14:textId="15DA9BC9" w:rsidR="00482181" w:rsidRDefault="00482181" w:rsidP="007C29C6">
            <w:pPr>
              <w:rPr>
                <w:sz w:val="24"/>
                <w:szCs w:val="24"/>
              </w:rPr>
            </w:pPr>
          </w:p>
        </w:tc>
      </w:tr>
      <w:tr w:rsidR="00482181" w14:paraId="29CC35F9" w14:textId="77777777" w:rsidTr="00E27612">
        <w:trPr>
          <w:trHeight w:val="1642"/>
        </w:trPr>
        <w:tc>
          <w:tcPr>
            <w:tcW w:w="647" w:type="dxa"/>
          </w:tcPr>
          <w:p w14:paraId="626F2E8E" w14:textId="34568983" w:rsidR="00482181" w:rsidRDefault="00482181" w:rsidP="007C2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9" w:type="dxa"/>
          </w:tcPr>
          <w:p w14:paraId="5E59E12A" w14:textId="0F1E4112" w:rsidR="00482181" w:rsidRDefault="00482181" w:rsidP="00160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Inspector</w:t>
            </w:r>
          </w:p>
        </w:tc>
        <w:tc>
          <w:tcPr>
            <w:tcW w:w="1225" w:type="dxa"/>
          </w:tcPr>
          <w:p w14:paraId="391FF175" w14:textId="43BB244D" w:rsidR="00482181" w:rsidRDefault="00482181" w:rsidP="00160F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Execuție</w:t>
            </w:r>
            <w:proofErr w:type="spellEnd"/>
          </w:p>
        </w:tc>
        <w:tc>
          <w:tcPr>
            <w:tcW w:w="750" w:type="dxa"/>
          </w:tcPr>
          <w:p w14:paraId="197EF03F" w14:textId="7D6C79AF" w:rsidR="00482181" w:rsidRDefault="00482181" w:rsidP="00160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74" w:type="dxa"/>
          </w:tcPr>
          <w:p w14:paraId="35D35317" w14:textId="61627B87" w:rsidR="00482181" w:rsidRDefault="00CF48F7" w:rsidP="00160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2005" w:type="dxa"/>
          </w:tcPr>
          <w:p w14:paraId="072767A9" w14:textId="61BC69AA" w:rsidR="00482181" w:rsidRDefault="00482181" w:rsidP="00482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Inspecția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Controlul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Factorilor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Risc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Mediul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Viață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Muncă</w:t>
            </w:r>
            <w:proofErr w:type="spellEnd"/>
          </w:p>
        </w:tc>
        <w:tc>
          <w:tcPr>
            <w:tcW w:w="1390" w:type="dxa"/>
          </w:tcPr>
          <w:p w14:paraId="0DC06AC1" w14:textId="5EC509BF" w:rsidR="00482181" w:rsidRDefault="00CF48F7" w:rsidP="00160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</w:t>
            </w:r>
          </w:p>
        </w:tc>
      </w:tr>
      <w:tr w:rsidR="00F7311B" w14:paraId="18CDEA0D" w14:textId="77777777" w:rsidTr="00E27612">
        <w:tc>
          <w:tcPr>
            <w:tcW w:w="647" w:type="dxa"/>
          </w:tcPr>
          <w:p w14:paraId="5A66AC98" w14:textId="32FBAF4B" w:rsidR="00F7311B" w:rsidRDefault="00F7311B" w:rsidP="00F73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14:paraId="2FF82A52" w14:textId="539844D4" w:rsidR="00F7311B" w:rsidRDefault="00F7311B" w:rsidP="00F7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Inspector</w:t>
            </w:r>
          </w:p>
        </w:tc>
        <w:tc>
          <w:tcPr>
            <w:tcW w:w="1225" w:type="dxa"/>
          </w:tcPr>
          <w:p w14:paraId="5E7C633B" w14:textId="69604057" w:rsidR="00F7311B" w:rsidRDefault="00E27612" w:rsidP="00F73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Executie</w:t>
            </w:r>
            <w:proofErr w:type="spellEnd"/>
          </w:p>
        </w:tc>
        <w:tc>
          <w:tcPr>
            <w:tcW w:w="750" w:type="dxa"/>
          </w:tcPr>
          <w:p w14:paraId="64F7A74C" w14:textId="39DD12E3" w:rsidR="00F7311B" w:rsidRDefault="00F7311B" w:rsidP="00F7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74" w:type="dxa"/>
          </w:tcPr>
          <w:p w14:paraId="0BD9F8C9" w14:textId="600CC6F6" w:rsidR="00F7311B" w:rsidRDefault="00E27612" w:rsidP="00F7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2005" w:type="dxa"/>
          </w:tcPr>
          <w:p w14:paraId="4429F942" w14:textId="44DDBE40" w:rsidR="00F7311B" w:rsidRDefault="00F7311B" w:rsidP="00F7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Control </w:t>
            </w:r>
            <w:proofErr w:type="spellStart"/>
            <w:r>
              <w:rPr>
                <w:sz w:val="24"/>
                <w:szCs w:val="24"/>
              </w:rPr>
              <w:t>Unitati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Servicii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Sanatate</w:t>
            </w:r>
            <w:proofErr w:type="spellEnd"/>
          </w:p>
        </w:tc>
        <w:tc>
          <w:tcPr>
            <w:tcW w:w="1390" w:type="dxa"/>
          </w:tcPr>
          <w:p w14:paraId="194C2256" w14:textId="445CA368" w:rsidR="00F7311B" w:rsidRDefault="00F7311B" w:rsidP="00F7311B">
            <w:pPr>
              <w:jc w:val="center"/>
              <w:rPr>
                <w:sz w:val="24"/>
                <w:szCs w:val="24"/>
              </w:rPr>
            </w:pPr>
            <w:r w:rsidRPr="00862861">
              <w:rPr>
                <w:sz w:val="24"/>
                <w:szCs w:val="24"/>
              </w:rPr>
              <w:t>Superior</w:t>
            </w:r>
          </w:p>
        </w:tc>
      </w:tr>
      <w:tr w:rsidR="00F7311B" w14:paraId="57721927" w14:textId="77777777" w:rsidTr="00E27612">
        <w:tc>
          <w:tcPr>
            <w:tcW w:w="647" w:type="dxa"/>
          </w:tcPr>
          <w:p w14:paraId="4A568423" w14:textId="7C80A3DD" w:rsidR="00F7311B" w:rsidRDefault="00F7311B" w:rsidP="00F73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14:paraId="74180835" w14:textId="5F0DE449" w:rsidR="00F7311B" w:rsidRDefault="00F7311B" w:rsidP="00F73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Consilier</w:t>
            </w:r>
            <w:proofErr w:type="spellEnd"/>
          </w:p>
        </w:tc>
        <w:tc>
          <w:tcPr>
            <w:tcW w:w="1225" w:type="dxa"/>
          </w:tcPr>
          <w:p w14:paraId="58FFBCC2" w14:textId="10219E3B" w:rsidR="00F7311B" w:rsidRDefault="00E27612" w:rsidP="00F73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Executie</w:t>
            </w:r>
            <w:proofErr w:type="spellEnd"/>
          </w:p>
        </w:tc>
        <w:tc>
          <w:tcPr>
            <w:tcW w:w="750" w:type="dxa"/>
          </w:tcPr>
          <w:p w14:paraId="65F940B5" w14:textId="0D2D256C" w:rsidR="00F7311B" w:rsidRDefault="00E27612" w:rsidP="00F7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74" w:type="dxa"/>
          </w:tcPr>
          <w:p w14:paraId="26343E9D" w14:textId="03E1498D" w:rsidR="00F7311B" w:rsidRDefault="00E27612" w:rsidP="00F73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2005" w:type="dxa"/>
          </w:tcPr>
          <w:p w14:paraId="3D52E53A" w14:textId="095C9792" w:rsidR="00F7311B" w:rsidRDefault="00F7311B" w:rsidP="00F73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Statistica</w:t>
            </w:r>
            <w:proofErr w:type="spellEnd"/>
            <w:r>
              <w:rPr>
                <w:sz w:val="24"/>
                <w:szCs w:val="24"/>
              </w:rPr>
              <w:t xml:space="preserve">/Informatica in </w:t>
            </w:r>
            <w:proofErr w:type="spellStart"/>
            <w:r>
              <w:rPr>
                <w:sz w:val="24"/>
                <w:szCs w:val="24"/>
              </w:rPr>
              <w:t>Sanatate</w:t>
            </w:r>
            <w:proofErr w:type="spellEnd"/>
            <w:r>
              <w:rPr>
                <w:sz w:val="24"/>
                <w:szCs w:val="24"/>
              </w:rPr>
              <w:t xml:space="preserve"> Publica</w:t>
            </w:r>
          </w:p>
        </w:tc>
        <w:tc>
          <w:tcPr>
            <w:tcW w:w="1390" w:type="dxa"/>
          </w:tcPr>
          <w:p w14:paraId="3030B3E5" w14:textId="30F5B109" w:rsidR="00F7311B" w:rsidRDefault="00F7311B" w:rsidP="00F7311B">
            <w:pPr>
              <w:jc w:val="center"/>
              <w:rPr>
                <w:sz w:val="24"/>
                <w:szCs w:val="24"/>
              </w:rPr>
            </w:pPr>
            <w:r w:rsidRPr="00862861">
              <w:rPr>
                <w:sz w:val="24"/>
                <w:szCs w:val="24"/>
              </w:rPr>
              <w:t>Superior</w:t>
            </w:r>
          </w:p>
        </w:tc>
      </w:tr>
    </w:tbl>
    <w:p w14:paraId="433BAF1F" w14:textId="77777777" w:rsidR="00756E41" w:rsidRPr="0009554C" w:rsidRDefault="00756E41" w:rsidP="007C29C6">
      <w:pPr>
        <w:ind w:firstLine="708"/>
        <w:rPr>
          <w:sz w:val="28"/>
          <w:szCs w:val="28"/>
        </w:rPr>
      </w:pPr>
    </w:p>
    <w:p w14:paraId="591B693F" w14:textId="3BCBCC01" w:rsidR="007C29C6" w:rsidRPr="0009554C" w:rsidRDefault="00482181" w:rsidP="007C29C6">
      <w:pPr>
        <w:ind w:firstLine="708"/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t>Examenul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va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</w:t>
      </w:r>
      <w:r w:rsidR="005C2CE8">
        <w:rPr>
          <w:sz w:val="28"/>
          <w:szCs w:val="28"/>
        </w:rPr>
        <w:t>v</w:t>
      </w:r>
      <w:r w:rsidRPr="0009554C">
        <w:rPr>
          <w:sz w:val="28"/>
          <w:szCs w:val="28"/>
        </w:rPr>
        <w:t>ea</w:t>
      </w:r>
      <w:proofErr w:type="spellEnd"/>
      <w:r w:rsidRPr="0009554C">
        <w:rPr>
          <w:sz w:val="28"/>
          <w:szCs w:val="28"/>
        </w:rPr>
        <w:t xml:space="preserve"> loc la </w:t>
      </w:r>
      <w:proofErr w:type="spellStart"/>
      <w:proofErr w:type="gramStart"/>
      <w:r w:rsidRPr="0009554C">
        <w:rPr>
          <w:sz w:val="28"/>
          <w:szCs w:val="28"/>
        </w:rPr>
        <w:t>sediul</w:t>
      </w:r>
      <w:proofErr w:type="spellEnd"/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instituției</w:t>
      </w:r>
      <w:proofErr w:type="spellEnd"/>
      <w:proofErr w:type="gramEnd"/>
      <w:r w:rsidR="00160F81" w:rsidRP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din Sibiu, str. Gheorghe </w:t>
      </w:r>
      <w:proofErr w:type="spellStart"/>
      <w:r w:rsidRPr="0009554C">
        <w:rPr>
          <w:sz w:val="28"/>
          <w:szCs w:val="28"/>
        </w:rPr>
        <w:t>Barițiu</w:t>
      </w:r>
      <w:proofErr w:type="spellEnd"/>
      <w:r w:rsidRPr="0009554C">
        <w:rPr>
          <w:sz w:val="28"/>
          <w:szCs w:val="28"/>
        </w:rPr>
        <w:t xml:space="preserve">, nr.3, </w:t>
      </w:r>
      <w:proofErr w:type="spellStart"/>
      <w:r w:rsidRPr="0009554C">
        <w:rPr>
          <w:sz w:val="28"/>
          <w:szCs w:val="28"/>
        </w:rPr>
        <w:t>după</w:t>
      </w:r>
      <w:proofErr w:type="spellEnd"/>
      <w:r w:rsidRPr="0009554C">
        <w:rPr>
          <w:sz w:val="28"/>
          <w:szCs w:val="28"/>
        </w:rPr>
        <w:t xml:space="preserve"> cum </w:t>
      </w:r>
      <w:proofErr w:type="spellStart"/>
      <w:r w:rsidRPr="0009554C">
        <w:rPr>
          <w:sz w:val="28"/>
          <w:szCs w:val="28"/>
        </w:rPr>
        <w:t>urmează</w:t>
      </w:r>
      <w:proofErr w:type="spellEnd"/>
      <w:r w:rsidR="00160F81" w:rsidRPr="0009554C">
        <w:rPr>
          <w:sz w:val="28"/>
          <w:szCs w:val="28"/>
        </w:rPr>
        <w:t>:</w:t>
      </w:r>
    </w:p>
    <w:p w14:paraId="389794EB" w14:textId="24CD0BE1" w:rsidR="00482181" w:rsidRPr="0009554C" w:rsidRDefault="00482181" w:rsidP="007C29C6">
      <w:pPr>
        <w:ind w:firstLine="708"/>
        <w:rPr>
          <w:sz w:val="28"/>
          <w:szCs w:val="28"/>
        </w:rPr>
      </w:pPr>
      <w:r w:rsidRPr="0009554C">
        <w:rPr>
          <w:sz w:val="28"/>
          <w:szCs w:val="28"/>
        </w:rPr>
        <w:t xml:space="preserve">1.In </w:t>
      </w:r>
      <w:r w:rsidR="004B76DE">
        <w:rPr>
          <w:sz w:val="28"/>
          <w:szCs w:val="28"/>
        </w:rPr>
        <w:t>data de</w:t>
      </w:r>
      <w:r w:rsidR="00F7311B">
        <w:rPr>
          <w:sz w:val="28"/>
          <w:szCs w:val="28"/>
        </w:rPr>
        <w:t xml:space="preserve"> 11.11.2022 </w:t>
      </w:r>
      <w:proofErr w:type="spellStart"/>
      <w:r w:rsidRPr="0009554C">
        <w:rPr>
          <w:sz w:val="28"/>
          <w:szCs w:val="28"/>
        </w:rPr>
        <w:t>va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avea</w:t>
      </w:r>
      <w:proofErr w:type="spellEnd"/>
      <w:r w:rsidRPr="0009554C">
        <w:rPr>
          <w:sz w:val="28"/>
          <w:szCs w:val="28"/>
        </w:rPr>
        <w:t xml:space="preserve"> loc</w:t>
      </w:r>
      <w:r w:rsidR="0064040D">
        <w:rPr>
          <w:sz w:val="28"/>
          <w:szCs w:val="28"/>
        </w:rPr>
        <w:t xml:space="preserve"> </w:t>
      </w:r>
      <w:proofErr w:type="spellStart"/>
      <w:r w:rsidR="0064040D">
        <w:rPr>
          <w:sz w:val="28"/>
          <w:szCs w:val="28"/>
        </w:rPr>
        <w:t>procesul</w:t>
      </w:r>
      <w:proofErr w:type="spellEnd"/>
      <w:r w:rsidR="0064040D">
        <w:rPr>
          <w:sz w:val="28"/>
          <w:szCs w:val="28"/>
        </w:rPr>
        <w:t xml:space="preserve"> verbal </w:t>
      </w:r>
      <w:proofErr w:type="gramStart"/>
      <w:r w:rsidR="0064040D">
        <w:rPr>
          <w:sz w:val="28"/>
          <w:szCs w:val="28"/>
        </w:rPr>
        <w:t xml:space="preserve">de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selecția</w:t>
      </w:r>
      <w:proofErr w:type="spellEnd"/>
      <w:proofErr w:type="gram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dosarelor</w:t>
      </w:r>
      <w:proofErr w:type="spellEnd"/>
      <w:r w:rsidRPr="0009554C">
        <w:rPr>
          <w:sz w:val="28"/>
          <w:szCs w:val="28"/>
        </w:rPr>
        <w:t xml:space="preserve"> </w:t>
      </w:r>
      <w:r w:rsidR="00756E41" w:rsidRPr="0009554C">
        <w:rPr>
          <w:sz w:val="28"/>
          <w:szCs w:val="28"/>
        </w:rPr>
        <w:t>d</w:t>
      </w:r>
      <w:r w:rsidRPr="0009554C">
        <w:rPr>
          <w:sz w:val="28"/>
          <w:szCs w:val="28"/>
        </w:rPr>
        <w:t xml:space="preserve">e </w:t>
      </w:r>
      <w:proofErr w:type="spellStart"/>
      <w:r w:rsidRPr="0009554C">
        <w:rPr>
          <w:sz w:val="28"/>
          <w:szCs w:val="28"/>
        </w:rPr>
        <w:t>înscriere</w:t>
      </w:r>
      <w:proofErr w:type="spellEnd"/>
    </w:p>
    <w:p w14:paraId="1C4223D2" w14:textId="01B3FBDB" w:rsidR="00482181" w:rsidRPr="0009554C" w:rsidRDefault="00482181" w:rsidP="007C29C6">
      <w:pPr>
        <w:ind w:firstLine="708"/>
        <w:rPr>
          <w:sz w:val="28"/>
          <w:szCs w:val="28"/>
        </w:rPr>
      </w:pPr>
      <w:r w:rsidRPr="0009554C">
        <w:rPr>
          <w:sz w:val="28"/>
          <w:szCs w:val="28"/>
        </w:rPr>
        <w:t xml:space="preserve">2.In data de </w:t>
      </w:r>
      <w:r w:rsidR="00F7311B">
        <w:rPr>
          <w:sz w:val="28"/>
          <w:szCs w:val="28"/>
        </w:rPr>
        <w:t>21.11.2022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orele</w:t>
      </w:r>
      <w:proofErr w:type="spellEnd"/>
      <w:r w:rsidRPr="0009554C">
        <w:rPr>
          <w:sz w:val="28"/>
          <w:szCs w:val="28"/>
        </w:rPr>
        <w:t xml:space="preserve"> 9.00</w:t>
      </w:r>
      <w:r w:rsidR="00B65F5B" w:rsidRPr="0009554C">
        <w:rPr>
          <w:sz w:val="28"/>
          <w:szCs w:val="28"/>
        </w:rPr>
        <w:t xml:space="preserve"> </w:t>
      </w:r>
      <w:proofErr w:type="spellStart"/>
      <w:r w:rsidR="00B65F5B" w:rsidRPr="0009554C">
        <w:rPr>
          <w:sz w:val="28"/>
          <w:szCs w:val="28"/>
        </w:rPr>
        <w:t>va</w:t>
      </w:r>
      <w:proofErr w:type="spellEnd"/>
      <w:r w:rsidR="00B65F5B" w:rsidRPr="0009554C">
        <w:rPr>
          <w:sz w:val="28"/>
          <w:szCs w:val="28"/>
        </w:rPr>
        <w:t xml:space="preserve"> </w:t>
      </w:r>
      <w:proofErr w:type="spellStart"/>
      <w:r w:rsidR="00B65F5B" w:rsidRPr="0009554C">
        <w:rPr>
          <w:sz w:val="28"/>
          <w:szCs w:val="28"/>
        </w:rPr>
        <w:t>avea</w:t>
      </w:r>
      <w:proofErr w:type="spellEnd"/>
      <w:r w:rsidR="00B65F5B" w:rsidRPr="0009554C">
        <w:rPr>
          <w:sz w:val="28"/>
          <w:szCs w:val="28"/>
        </w:rPr>
        <w:t xml:space="preserve"> loc </w:t>
      </w:r>
      <w:proofErr w:type="spellStart"/>
      <w:r w:rsidR="00B65F5B" w:rsidRPr="0009554C">
        <w:rPr>
          <w:sz w:val="28"/>
          <w:szCs w:val="28"/>
        </w:rPr>
        <w:t>proba</w:t>
      </w:r>
      <w:proofErr w:type="spellEnd"/>
      <w:r w:rsidR="00B65F5B" w:rsidRPr="0009554C">
        <w:rPr>
          <w:sz w:val="28"/>
          <w:szCs w:val="28"/>
        </w:rPr>
        <w:t xml:space="preserve"> </w:t>
      </w:r>
      <w:proofErr w:type="spellStart"/>
      <w:r w:rsidR="00B65F5B" w:rsidRPr="0009554C">
        <w:rPr>
          <w:sz w:val="28"/>
          <w:szCs w:val="28"/>
        </w:rPr>
        <w:t>scrisă</w:t>
      </w:r>
      <w:proofErr w:type="spellEnd"/>
    </w:p>
    <w:p w14:paraId="718DC87B" w14:textId="4CB56AD5" w:rsidR="00B65F5B" w:rsidRPr="0009554C" w:rsidRDefault="00B65F5B" w:rsidP="007C29C6">
      <w:pPr>
        <w:ind w:firstLine="708"/>
        <w:rPr>
          <w:sz w:val="28"/>
          <w:szCs w:val="28"/>
        </w:rPr>
      </w:pPr>
      <w:r w:rsidRPr="0009554C">
        <w:rPr>
          <w:sz w:val="28"/>
          <w:szCs w:val="28"/>
        </w:rPr>
        <w:t xml:space="preserve">3.Interviul se </w:t>
      </w:r>
      <w:proofErr w:type="spellStart"/>
      <w:r w:rsidRPr="0009554C">
        <w:rPr>
          <w:sz w:val="28"/>
          <w:szCs w:val="28"/>
        </w:rPr>
        <w:t>va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ține</w:t>
      </w:r>
      <w:proofErr w:type="spellEnd"/>
      <w:r w:rsidRPr="0009554C">
        <w:rPr>
          <w:sz w:val="28"/>
          <w:szCs w:val="28"/>
        </w:rPr>
        <w:t xml:space="preserve"> cu </w:t>
      </w:r>
      <w:proofErr w:type="spellStart"/>
      <w:r w:rsidRPr="0009554C">
        <w:rPr>
          <w:sz w:val="28"/>
          <w:szCs w:val="28"/>
        </w:rPr>
        <w:t>respectarea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dispozițiilor</w:t>
      </w:r>
      <w:proofErr w:type="spellEnd"/>
      <w:r w:rsidRPr="0009554C">
        <w:rPr>
          <w:sz w:val="28"/>
          <w:szCs w:val="28"/>
        </w:rPr>
        <w:t xml:space="preserve"> art.56 din HG nr.611/2008.</w:t>
      </w:r>
    </w:p>
    <w:p w14:paraId="74CF96E5" w14:textId="47C6A2BD" w:rsidR="00B65F5B" w:rsidRPr="0009554C" w:rsidRDefault="00B65F5B" w:rsidP="007C29C6">
      <w:pPr>
        <w:ind w:firstLine="708"/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t>Dosarele</w:t>
      </w:r>
      <w:proofErr w:type="spellEnd"/>
      <w:r w:rsidRPr="0009554C">
        <w:rPr>
          <w:sz w:val="28"/>
          <w:szCs w:val="28"/>
        </w:rPr>
        <w:t xml:space="preserve"> de examen se </w:t>
      </w:r>
      <w:proofErr w:type="spellStart"/>
      <w:r w:rsidRPr="0009554C">
        <w:rPr>
          <w:sz w:val="28"/>
          <w:szCs w:val="28"/>
        </w:rPr>
        <w:t>depun</w:t>
      </w:r>
      <w:proofErr w:type="spellEnd"/>
      <w:r w:rsidRPr="0009554C">
        <w:rPr>
          <w:sz w:val="28"/>
          <w:szCs w:val="28"/>
        </w:rPr>
        <w:t xml:space="preserve"> de </w:t>
      </w:r>
      <w:proofErr w:type="spellStart"/>
      <w:r w:rsidRPr="0009554C">
        <w:rPr>
          <w:sz w:val="28"/>
          <w:szCs w:val="28"/>
        </w:rPr>
        <w:t>către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candidați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în</w:t>
      </w:r>
      <w:proofErr w:type="spellEnd"/>
      <w:r w:rsidRPr="0009554C">
        <w:rPr>
          <w:sz w:val="28"/>
          <w:szCs w:val="28"/>
        </w:rPr>
        <w:t xml:space="preserve"> termen de 20 </w:t>
      </w:r>
      <w:proofErr w:type="spellStart"/>
      <w:r w:rsidRPr="0009554C">
        <w:rPr>
          <w:sz w:val="28"/>
          <w:szCs w:val="28"/>
        </w:rPr>
        <w:t>zile</w:t>
      </w:r>
      <w:proofErr w:type="spellEnd"/>
      <w:r w:rsidRPr="0009554C">
        <w:rPr>
          <w:sz w:val="28"/>
          <w:szCs w:val="28"/>
        </w:rPr>
        <w:t xml:space="preserve"> de la data </w:t>
      </w:r>
      <w:proofErr w:type="spellStart"/>
      <w:r w:rsidRPr="0009554C">
        <w:rPr>
          <w:sz w:val="28"/>
          <w:szCs w:val="28"/>
        </w:rPr>
        <w:t>afișării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anunțului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privind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organizarea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examenului</w:t>
      </w:r>
      <w:proofErr w:type="spellEnd"/>
      <w:r w:rsidRPr="0009554C">
        <w:rPr>
          <w:sz w:val="28"/>
          <w:szCs w:val="28"/>
        </w:rPr>
        <w:t xml:space="preserve"> de </w:t>
      </w:r>
      <w:proofErr w:type="spellStart"/>
      <w:r w:rsidRPr="0009554C">
        <w:rPr>
          <w:sz w:val="28"/>
          <w:szCs w:val="28"/>
        </w:rPr>
        <w:t>promovare</w:t>
      </w:r>
      <w:proofErr w:type="spellEnd"/>
      <w:r w:rsidRPr="0009554C">
        <w:rPr>
          <w:sz w:val="28"/>
          <w:szCs w:val="28"/>
        </w:rPr>
        <w:t xml:space="preserve">, </w:t>
      </w:r>
      <w:proofErr w:type="spellStart"/>
      <w:r w:rsidRPr="0009554C">
        <w:rPr>
          <w:sz w:val="28"/>
          <w:szCs w:val="28"/>
        </w:rPr>
        <w:t>respectiv</w:t>
      </w:r>
      <w:proofErr w:type="spellEnd"/>
      <w:r w:rsidRPr="0009554C">
        <w:rPr>
          <w:sz w:val="28"/>
          <w:szCs w:val="28"/>
        </w:rPr>
        <w:t xml:space="preserve"> de la data de </w:t>
      </w:r>
      <w:r w:rsidR="00F7311B">
        <w:rPr>
          <w:sz w:val="28"/>
          <w:szCs w:val="28"/>
        </w:rPr>
        <w:t>21.10.2022</w:t>
      </w:r>
      <w:r w:rsidRPr="0009554C">
        <w:rPr>
          <w:sz w:val="28"/>
          <w:szCs w:val="28"/>
        </w:rPr>
        <w:t xml:space="preserve"> </w:t>
      </w:r>
      <w:proofErr w:type="spellStart"/>
      <w:proofErr w:type="gramStart"/>
      <w:r w:rsidRPr="0009554C">
        <w:rPr>
          <w:sz w:val="28"/>
          <w:szCs w:val="28"/>
        </w:rPr>
        <w:t>până</w:t>
      </w:r>
      <w:proofErr w:type="spellEnd"/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la</w:t>
      </w:r>
      <w:proofErr w:type="gramEnd"/>
      <w:r w:rsidRPr="0009554C">
        <w:rPr>
          <w:sz w:val="28"/>
          <w:szCs w:val="28"/>
        </w:rPr>
        <w:t xml:space="preserve"> </w:t>
      </w:r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>data</w:t>
      </w:r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de</w:t>
      </w:r>
      <w:r w:rsidR="00F7311B">
        <w:rPr>
          <w:sz w:val="28"/>
          <w:szCs w:val="28"/>
        </w:rPr>
        <w:t xml:space="preserve"> 10.11.2022</w:t>
      </w:r>
      <w:r w:rsidRPr="0009554C">
        <w:rPr>
          <w:sz w:val="28"/>
          <w:szCs w:val="28"/>
        </w:rPr>
        <w:t xml:space="preserve">, la </w:t>
      </w:r>
      <w:r w:rsid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sediul</w:t>
      </w:r>
      <w:proofErr w:type="spellEnd"/>
      <w:r w:rsidRPr="0009554C">
        <w:rPr>
          <w:sz w:val="28"/>
          <w:szCs w:val="28"/>
        </w:rPr>
        <w:t xml:space="preserve"> </w:t>
      </w:r>
      <w:r w:rsid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Direc</w:t>
      </w:r>
      <w:r w:rsidR="00A60192">
        <w:rPr>
          <w:sz w:val="28"/>
          <w:szCs w:val="28"/>
        </w:rPr>
        <w:t>ț</w:t>
      </w:r>
      <w:r w:rsidRPr="0009554C">
        <w:rPr>
          <w:sz w:val="28"/>
          <w:szCs w:val="28"/>
        </w:rPr>
        <w:t>iei</w:t>
      </w:r>
      <w:proofErr w:type="spellEnd"/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de</w:t>
      </w:r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Sănătate</w:t>
      </w:r>
      <w:proofErr w:type="spellEnd"/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Publică</w:t>
      </w:r>
      <w:proofErr w:type="spellEnd"/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Jude</w:t>
      </w:r>
      <w:r w:rsidR="00A60192">
        <w:rPr>
          <w:sz w:val="28"/>
          <w:szCs w:val="28"/>
        </w:rPr>
        <w:t>ț</w:t>
      </w:r>
      <w:r w:rsidRPr="0009554C">
        <w:rPr>
          <w:sz w:val="28"/>
          <w:szCs w:val="28"/>
        </w:rPr>
        <w:t>eană</w:t>
      </w:r>
      <w:proofErr w:type="spellEnd"/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Sibiu, str.</w:t>
      </w:r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>Gheorghe</w:t>
      </w:r>
      <w:r w:rsidR="0009554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Barițiu</w:t>
      </w:r>
      <w:proofErr w:type="spellEnd"/>
      <w:r w:rsidRPr="0009554C">
        <w:rPr>
          <w:sz w:val="28"/>
          <w:szCs w:val="28"/>
        </w:rPr>
        <w:t>, nr.3, SIBIU.</w:t>
      </w:r>
    </w:p>
    <w:p w14:paraId="10D2E55F" w14:textId="72EF830C" w:rsidR="006D5E6C" w:rsidRPr="0009554C" w:rsidRDefault="00B65F5B" w:rsidP="006D5E6C">
      <w:pPr>
        <w:ind w:firstLine="708"/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lastRenderedPageBreak/>
        <w:t>Relații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suplimentare</w:t>
      </w:r>
      <w:proofErr w:type="spellEnd"/>
      <w:r w:rsidRPr="0009554C">
        <w:rPr>
          <w:sz w:val="28"/>
          <w:szCs w:val="28"/>
        </w:rPr>
        <w:t xml:space="preserve"> se pot </w:t>
      </w:r>
      <w:proofErr w:type="spellStart"/>
      <w:r w:rsidRPr="0009554C">
        <w:rPr>
          <w:sz w:val="28"/>
          <w:szCs w:val="28"/>
        </w:rPr>
        <w:t>obține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în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intervalul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orar</w:t>
      </w:r>
      <w:proofErr w:type="spellEnd"/>
      <w:r w:rsidRPr="0009554C">
        <w:rPr>
          <w:sz w:val="28"/>
          <w:szCs w:val="28"/>
        </w:rPr>
        <w:t xml:space="preserve"> 08.00 – 15.00 </w:t>
      </w:r>
      <w:proofErr w:type="gramStart"/>
      <w:r w:rsidRPr="0009554C">
        <w:rPr>
          <w:sz w:val="28"/>
          <w:szCs w:val="28"/>
        </w:rPr>
        <w:t>de</w:t>
      </w:r>
      <w:r w:rsidR="00A60192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luni</w:t>
      </w:r>
      <w:proofErr w:type="spellEnd"/>
      <w:proofErr w:type="gramEnd"/>
      <w:r w:rsidRPr="0009554C">
        <w:rPr>
          <w:sz w:val="28"/>
          <w:szCs w:val="28"/>
        </w:rPr>
        <w:t xml:space="preserve"> </w:t>
      </w:r>
      <w:r w:rsidR="00A60192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până</w:t>
      </w:r>
      <w:proofErr w:type="spellEnd"/>
      <w:r w:rsidRPr="0009554C">
        <w:rPr>
          <w:sz w:val="28"/>
          <w:szCs w:val="28"/>
        </w:rPr>
        <w:t xml:space="preserve"> </w:t>
      </w:r>
      <w:r w:rsidR="00A60192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joi</w:t>
      </w:r>
      <w:proofErr w:type="spellEnd"/>
      <w:r w:rsidRPr="0009554C">
        <w:rPr>
          <w:sz w:val="28"/>
          <w:szCs w:val="28"/>
        </w:rPr>
        <w:t xml:space="preserve">, </w:t>
      </w:r>
      <w:proofErr w:type="spellStart"/>
      <w:r w:rsidRPr="0009554C">
        <w:rPr>
          <w:sz w:val="28"/>
          <w:szCs w:val="28"/>
        </w:rPr>
        <w:t>iar</w:t>
      </w:r>
      <w:proofErr w:type="spellEnd"/>
      <w:r w:rsidRPr="0009554C">
        <w:rPr>
          <w:sz w:val="28"/>
          <w:szCs w:val="28"/>
        </w:rPr>
        <w:t xml:space="preserve"> </w:t>
      </w:r>
      <w:r w:rsidR="00A60192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vinerea</w:t>
      </w:r>
      <w:proofErr w:type="spellEnd"/>
      <w:r w:rsidRPr="0009554C">
        <w:rPr>
          <w:sz w:val="28"/>
          <w:szCs w:val="28"/>
        </w:rPr>
        <w:t xml:space="preserve"> 8.00 – 13.00 la nr. </w:t>
      </w:r>
      <w:proofErr w:type="spellStart"/>
      <w:proofErr w:type="gramStart"/>
      <w:r w:rsidR="006D5E6C">
        <w:rPr>
          <w:sz w:val="28"/>
          <w:szCs w:val="28"/>
        </w:rPr>
        <w:t>t</w:t>
      </w:r>
      <w:r w:rsidRPr="0009554C">
        <w:rPr>
          <w:sz w:val="28"/>
          <w:szCs w:val="28"/>
        </w:rPr>
        <w:t>elefon</w:t>
      </w:r>
      <w:proofErr w:type="spellEnd"/>
      <w:r w:rsidRPr="0009554C">
        <w:rPr>
          <w:sz w:val="28"/>
          <w:szCs w:val="28"/>
        </w:rPr>
        <w:t xml:space="preserve"> </w:t>
      </w:r>
      <w:r w:rsidR="006D5E6C">
        <w:rPr>
          <w:sz w:val="28"/>
          <w:szCs w:val="28"/>
        </w:rPr>
        <w:t xml:space="preserve"> </w:t>
      </w:r>
      <w:r w:rsidRPr="0009554C">
        <w:rPr>
          <w:sz w:val="28"/>
          <w:szCs w:val="28"/>
        </w:rPr>
        <w:t>0369801811</w:t>
      </w:r>
      <w:proofErr w:type="gramEnd"/>
      <w:r w:rsidRPr="0009554C">
        <w:rPr>
          <w:sz w:val="28"/>
          <w:szCs w:val="28"/>
        </w:rPr>
        <w:t>, d</w:t>
      </w:r>
      <w:r w:rsidR="0064040D">
        <w:rPr>
          <w:sz w:val="28"/>
          <w:szCs w:val="28"/>
        </w:rPr>
        <w:t>-</w:t>
      </w:r>
      <w:proofErr w:type="spellStart"/>
      <w:r w:rsidRPr="0009554C">
        <w:rPr>
          <w:sz w:val="28"/>
          <w:szCs w:val="28"/>
        </w:rPr>
        <w:t>na</w:t>
      </w:r>
      <w:proofErr w:type="spellEnd"/>
      <w:r w:rsidR="00A60192">
        <w:rPr>
          <w:sz w:val="28"/>
          <w:szCs w:val="28"/>
        </w:rPr>
        <w:t xml:space="preserve"> </w:t>
      </w:r>
      <w:r w:rsidR="006D5E6C">
        <w:rPr>
          <w:sz w:val="28"/>
          <w:szCs w:val="28"/>
        </w:rPr>
        <w:t xml:space="preserve"> </w:t>
      </w:r>
      <w:r w:rsidR="006D5E6C" w:rsidRPr="0009554C">
        <w:rPr>
          <w:sz w:val="28"/>
          <w:szCs w:val="28"/>
        </w:rPr>
        <w:t>Maria</w:t>
      </w:r>
      <w:r w:rsidR="006D5E6C">
        <w:rPr>
          <w:sz w:val="28"/>
          <w:szCs w:val="28"/>
        </w:rPr>
        <w:t xml:space="preserve"> </w:t>
      </w:r>
      <w:proofErr w:type="spellStart"/>
      <w:r w:rsidR="006D5E6C">
        <w:rPr>
          <w:sz w:val="28"/>
          <w:szCs w:val="28"/>
        </w:rPr>
        <w:t>Oancea</w:t>
      </w:r>
      <w:proofErr w:type="spellEnd"/>
      <w:r w:rsidR="006D5E6C" w:rsidRPr="0009554C">
        <w:rPr>
          <w:sz w:val="28"/>
          <w:szCs w:val="28"/>
        </w:rPr>
        <w:t>.</w:t>
      </w:r>
    </w:p>
    <w:p w14:paraId="3327DA01" w14:textId="0C8A1C11" w:rsidR="00B65F5B" w:rsidRPr="0009554C" w:rsidRDefault="00B65F5B" w:rsidP="007C29C6">
      <w:pPr>
        <w:ind w:firstLine="708"/>
        <w:rPr>
          <w:b/>
          <w:bCs/>
          <w:sz w:val="28"/>
          <w:szCs w:val="28"/>
        </w:rPr>
      </w:pPr>
      <w:proofErr w:type="spellStart"/>
      <w:r w:rsidRPr="0009554C">
        <w:rPr>
          <w:b/>
          <w:bCs/>
          <w:sz w:val="28"/>
          <w:szCs w:val="28"/>
        </w:rPr>
        <w:t>Dosarul</w:t>
      </w:r>
      <w:proofErr w:type="spellEnd"/>
      <w:r w:rsidRPr="0009554C">
        <w:rPr>
          <w:b/>
          <w:bCs/>
          <w:sz w:val="28"/>
          <w:szCs w:val="28"/>
        </w:rPr>
        <w:t xml:space="preserve"> de examen </w:t>
      </w:r>
      <w:proofErr w:type="spellStart"/>
      <w:r w:rsidRPr="0009554C">
        <w:rPr>
          <w:b/>
          <w:bCs/>
          <w:sz w:val="28"/>
          <w:szCs w:val="28"/>
        </w:rPr>
        <w:t>va</w:t>
      </w:r>
      <w:proofErr w:type="spellEnd"/>
      <w:r w:rsidRPr="0009554C">
        <w:rPr>
          <w:b/>
          <w:bCs/>
          <w:sz w:val="28"/>
          <w:szCs w:val="28"/>
        </w:rPr>
        <w:t xml:space="preserve"> </w:t>
      </w:r>
      <w:proofErr w:type="spellStart"/>
      <w:r w:rsidRPr="0009554C">
        <w:rPr>
          <w:b/>
          <w:bCs/>
          <w:sz w:val="28"/>
          <w:szCs w:val="28"/>
        </w:rPr>
        <w:t>conține</w:t>
      </w:r>
      <w:proofErr w:type="spellEnd"/>
      <w:r w:rsidRPr="0009554C">
        <w:rPr>
          <w:b/>
          <w:bCs/>
          <w:sz w:val="28"/>
          <w:szCs w:val="28"/>
        </w:rPr>
        <w:t xml:space="preserve"> </w:t>
      </w:r>
      <w:proofErr w:type="spellStart"/>
      <w:r w:rsidRPr="0009554C">
        <w:rPr>
          <w:b/>
          <w:bCs/>
          <w:sz w:val="28"/>
          <w:szCs w:val="28"/>
        </w:rPr>
        <w:t>în</w:t>
      </w:r>
      <w:proofErr w:type="spellEnd"/>
      <w:r w:rsidRPr="0009554C">
        <w:rPr>
          <w:b/>
          <w:bCs/>
          <w:sz w:val="28"/>
          <w:szCs w:val="28"/>
        </w:rPr>
        <w:t xml:space="preserve"> mod </w:t>
      </w:r>
      <w:proofErr w:type="spellStart"/>
      <w:r w:rsidRPr="0009554C">
        <w:rPr>
          <w:b/>
          <w:bCs/>
          <w:sz w:val="28"/>
          <w:szCs w:val="28"/>
        </w:rPr>
        <w:t>obligatoriu</w:t>
      </w:r>
      <w:proofErr w:type="spellEnd"/>
      <w:r w:rsidRPr="0009554C">
        <w:rPr>
          <w:b/>
          <w:bCs/>
          <w:sz w:val="28"/>
          <w:szCs w:val="28"/>
        </w:rPr>
        <w:t xml:space="preserve"> </w:t>
      </w:r>
      <w:proofErr w:type="spellStart"/>
      <w:r w:rsidRPr="0009554C">
        <w:rPr>
          <w:b/>
          <w:bCs/>
          <w:sz w:val="28"/>
          <w:szCs w:val="28"/>
        </w:rPr>
        <w:t>următoarele</w:t>
      </w:r>
      <w:proofErr w:type="spellEnd"/>
      <w:r w:rsidRPr="0009554C">
        <w:rPr>
          <w:b/>
          <w:bCs/>
          <w:sz w:val="28"/>
          <w:szCs w:val="28"/>
        </w:rPr>
        <w:t xml:space="preserve"> </w:t>
      </w:r>
      <w:proofErr w:type="spellStart"/>
      <w:r w:rsidRPr="0009554C">
        <w:rPr>
          <w:b/>
          <w:bCs/>
          <w:sz w:val="28"/>
          <w:szCs w:val="28"/>
        </w:rPr>
        <w:t>documente</w:t>
      </w:r>
      <w:proofErr w:type="spellEnd"/>
      <w:r w:rsidR="009E6F8F" w:rsidRPr="0009554C">
        <w:rPr>
          <w:b/>
          <w:bCs/>
          <w:sz w:val="28"/>
          <w:szCs w:val="28"/>
        </w:rPr>
        <w:t>:</w:t>
      </w:r>
    </w:p>
    <w:p w14:paraId="032F5D1B" w14:textId="1431A443" w:rsidR="00B65F5B" w:rsidRPr="0009554C" w:rsidRDefault="00B65F5B" w:rsidP="00B65F5B">
      <w:pPr>
        <w:pStyle w:val="List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t>Adeverință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eliberată</w:t>
      </w:r>
      <w:proofErr w:type="spellEnd"/>
      <w:r w:rsidRPr="0009554C">
        <w:rPr>
          <w:sz w:val="28"/>
          <w:szCs w:val="28"/>
        </w:rPr>
        <w:t xml:space="preserve"> de </w:t>
      </w:r>
      <w:proofErr w:type="spellStart"/>
      <w:r w:rsidRPr="0009554C">
        <w:rPr>
          <w:sz w:val="28"/>
          <w:szCs w:val="28"/>
        </w:rPr>
        <w:t>biroul</w:t>
      </w:r>
      <w:proofErr w:type="spellEnd"/>
      <w:r w:rsidRPr="0009554C">
        <w:rPr>
          <w:sz w:val="28"/>
          <w:szCs w:val="28"/>
        </w:rPr>
        <w:t xml:space="preserve"> RUNOS </w:t>
      </w:r>
      <w:proofErr w:type="spellStart"/>
      <w:r w:rsidRPr="0009554C">
        <w:rPr>
          <w:sz w:val="28"/>
          <w:szCs w:val="28"/>
        </w:rPr>
        <w:t>în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vederea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atestării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vechimii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="00A60192">
        <w:rPr>
          <w:sz w:val="28"/>
          <w:szCs w:val="28"/>
        </w:rPr>
        <w:t>î</w:t>
      </w:r>
      <w:r w:rsidRPr="0009554C">
        <w:rPr>
          <w:sz w:val="28"/>
          <w:szCs w:val="28"/>
        </w:rPr>
        <w:t>n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gradul</w:t>
      </w:r>
      <w:proofErr w:type="spellEnd"/>
      <w:r w:rsidRPr="0009554C">
        <w:rPr>
          <w:sz w:val="28"/>
          <w:szCs w:val="28"/>
        </w:rPr>
        <w:t xml:space="preserve"> professional din care </w:t>
      </w:r>
      <w:proofErr w:type="spellStart"/>
      <w:r w:rsidRPr="0009554C">
        <w:rPr>
          <w:sz w:val="28"/>
          <w:szCs w:val="28"/>
        </w:rPr>
        <w:t>promovează</w:t>
      </w:r>
      <w:proofErr w:type="spellEnd"/>
    </w:p>
    <w:p w14:paraId="1197EDAC" w14:textId="0DE9856D" w:rsidR="00B65F5B" w:rsidRPr="0009554C" w:rsidRDefault="00B65F5B" w:rsidP="00B65F5B">
      <w:pPr>
        <w:pStyle w:val="List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t>Copii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dupa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rapoartele</w:t>
      </w:r>
      <w:proofErr w:type="spellEnd"/>
      <w:r w:rsidRPr="0009554C">
        <w:rPr>
          <w:sz w:val="28"/>
          <w:szCs w:val="28"/>
        </w:rPr>
        <w:t xml:space="preserve"> de </w:t>
      </w:r>
      <w:proofErr w:type="spellStart"/>
      <w:r w:rsidRPr="0009554C">
        <w:rPr>
          <w:sz w:val="28"/>
          <w:szCs w:val="28"/>
        </w:rPr>
        <w:t>evaluare</w:t>
      </w:r>
      <w:proofErr w:type="spellEnd"/>
      <w:r w:rsidRPr="0009554C">
        <w:rPr>
          <w:sz w:val="28"/>
          <w:szCs w:val="28"/>
        </w:rPr>
        <w:t xml:space="preserve"> a </w:t>
      </w:r>
      <w:proofErr w:type="spellStart"/>
      <w:r w:rsidRPr="0009554C">
        <w:rPr>
          <w:sz w:val="28"/>
          <w:szCs w:val="28"/>
        </w:rPr>
        <w:t>performanțelor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profesionale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individuale</w:t>
      </w:r>
      <w:proofErr w:type="spellEnd"/>
      <w:r w:rsidRPr="0009554C">
        <w:rPr>
          <w:sz w:val="28"/>
          <w:szCs w:val="28"/>
        </w:rPr>
        <w:t xml:space="preserve"> din </w:t>
      </w:r>
      <w:proofErr w:type="spellStart"/>
      <w:r w:rsidRPr="0009554C">
        <w:rPr>
          <w:sz w:val="28"/>
          <w:szCs w:val="28"/>
        </w:rPr>
        <w:t>ultimii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doi</w:t>
      </w:r>
      <w:proofErr w:type="spellEnd"/>
      <w:r w:rsidRPr="0009554C">
        <w:rPr>
          <w:sz w:val="28"/>
          <w:szCs w:val="28"/>
        </w:rPr>
        <w:t xml:space="preserve"> ani </w:t>
      </w:r>
      <w:proofErr w:type="spellStart"/>
      <w:r w:rsidRPr="0009554C">
        <w:rPr>
          <w:sz w:val="28"/>
          <w:szCs w:val="28"/>
        </w:rPr>
        <w:t>în</w:t>
      </w:r>
      <w:proofErr w:type="spellEnd"/>
      <w:r w:rsidRPr="0009554C">
        <w:rPr>
          <w:sz w:val="28"/>
          <w:szCs w:val="28"/>
        </w:rPr>
        <w:t xml:space="preserve"> care </w:t>
      </w:r>
      <w:proofErr w:type="spellStart"/>
      <w:r w:rsidRPr="0009554C">
        <w:rPr>
          <w:sz w:val="28"/>
          <w:szCs w:val="28"/>
        </w:rPr>
        <w:t>funcționarul</w:t>
      </w:r>
      <w:proofErr w:type="spellEnd"/>
      <w:r w:rsidRPr="0009554C">
        <w:rPr>
          <w:sz w:val="28"/>
          <w:szCs w:val="28"/>
        </w:rPr>
        <w:t xml:space="preserve"> public s-a </w:t>
      </w:r>
      <w:proofErr w:type="spellStart"/>
      <w:r w:rsidRPr="0009554C">
        <w:rPr>
          <w:sz w:val="28"/>
          <w:szCs w:val="28"/>
        </w:rPr>
        <w:t>aflat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în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activitate</w:t>
      </w:r>
      <w:proofErr w:type="spellEnd"/>
    </w:p>
    <w:p w14:paraId="52B06ED4" w14:textId="31EE378A" w:rsidR="00160F81" w:rsidRPr="0009554C" w:rsidRDefault="00160F81" w:rsidP="00B65F5B">
      <w:pPr>
        <w:pStyle w:val="List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t>Cazierul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administrativ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sau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alte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documente</w:t>
      </w:r>
      <w:proofErr w:type="spellEnd"/>
      <w:r w:rsidRPr="0009554C">
        <w:rPr>
          <w:sz w:val="28"/>
          <w:szCs w:val="28"/>
        </w:rPr>
        <w:t xml:space="preserve"> care </w:t>
      </w:r>
      <w:proofErr w:type="spellStart"/>
      <w:r w:rsidRPr="0009554C">
        <w:rPr>
          <w:sz w:val="28"/>
          <w:szCs w:val="28"/>
        </w:rPr>
        <w:t>să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ateste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îndeplinirea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condițiilor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prevăzute</w:t>
      </w:r>
      <w:proofErr w:type="spellEnd"/>
      <w:r w:rsidRPr="0009554C">
        <w:rPr>
          <w:sz w:val="28"/>
          <w:szCs w:val="28"/>
        </w:rPr>
        <w:t xml:space="preserve"> la art.479 alin.1 lit d din OUG nr.57/2019 </w:t>
      </w:r>
      <w:proofErr w:type="spellStart"/>
      <w:r w:rsidRPr="0009554C">
        <w:rPr>
          <w:sz w:val="28"/>
          <w:szCs w:val="28"/>
        </w:rPr>
        <w:t>privind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Codul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Administrativ</w:t>
      </w:r>
      <w:proofErr w:type="spellEnd"/>
    </w:p>
    <w:p w14:paraId="688D816A" w14:textId="024252A0" w:rsidR="00B65F5B" w:rsidRPr="0009554C" w:rsidRDefault="00160F81" w:rsidP="007C29C6">
      <w:pPr>
        <w:ind w:firstLine="708"/>
        <w:rPr>
          <w:b/>
          <w:bCs/>
          <w:sz w:val="28"/>
          <w:szCs w:val="28"/>
        </w:rPr>
      </w:pPr>
      <w:proofErr w:type="spellStart"/>
      <w:r w:rsidRPr="0009554C">
        <w:rPr>
          <w:b/>
          <w:bCs/>
          <w:sz w:val="28"/>
          <w:szCs w:val="28"/>
        </w:rPr>
        <w:t>Condiții</w:t>
      </w:r>
      <w:proofErr w:type="spellEnd"/>
      <w:r w:rsidRPr="0009554C">
        <w:rPr>
          <w:b/>
          <w:bCs/>
          <w:sz w:val="28"/>
          <w:szCs w:val="28"/>
        </w:rPr>
        <w:t xml:space="preserve"> </w:t>
      </w:r>
      <w:proofErr w:type="spellStart"/>
      <w:r w:rsidRPr="0009554C">
        <w:rPr>
          <w:b/>
          <w:bCs/>
          <w:sz w:val="28"/>
          <w:szCs w:val="28"/>
        </w:rPr>
        <w:t>pentru</w:t>
      </w:r>
      <w:proofErr w:type="spellEnd"/>
      <w:r w:rsidRPr="0009554C">
        <w:rPr>
          <w:b/>
          <w:bCs/>
          <w:sz w:val="28"/>
          <w:szCs w:val="28"/>
        </w:rPr>
        <w:t xml:space="preserve"> </w:t>
      </w:r>
      <w:proofErr w:type="spellStart"/>
      <w:r w:rsidRPr="0009554C">
        <w:rPr>
          <w:b/>
          <w:bCs/>
          <w:sz w:val="28"/>
          <w:szCs w:val="28"/>
        </w:rPr>
        <w:t>participarea</w:t>
      </w:r>
      <w:proofErr w:type="spellEnd"/>
      <w:r w:rsidRPr="0009554C">
        <w:rPr>
          <w:b/>
          <w:bCs/>
          <w:sz w:val="28"/>
          <w:szCs w:val="28"/>
        </w:rPr>
        <w:t xml:space="preserve"> la </w:t>
      </w:r>
      <w:proofErr w:type="spellStart"/>
      <w:r w:rsidRPr="0009554C">
        <w:rPr>
          <w:b/>
          <w:bCs/>
          <w:sz w:val="28"/>
          <w:szCs w:val="28"/>
        </w:rPr>
        <w:t>examenul</w:t>
      </w:r>
      <w:proofErr w:type="spellEnd"/>
      <w:r w:rsidRPr="0009554C">
        <w:rPr>
          <w:b/>
          <w:bCs/>
          <w:sz w:val="28"/>
          <w:szCs w:val="28"/>
        </w:rPr>
        <w:t xml:space="preserve"> de </w:t>
      </w:r>
      <w:proofErr w:type="spellStart"/>
      <w:r w:rsidRPr="0009554C">
        <w:rPr>
          <w:b/>
          <w:bCs/>
          <w:sz w:val="28"/>
          <w:szCs w:val="28"/>
        </w:rPr>
        <w:t>promovare</w:t>
      </w:r>
      <w:proofErr w:type="spellEnd"/>
      <w:r w:rsidRPr="0009554C">
        <w:rPr>
          <w:b/>
          <w:bCs/>
          <w:sz w:val="28"/>
          <w:szCs w:val="28"/>
        </w:rPr>
        <w:t xml:space="preserve"> </w:t>
      </w:r>
      <w:proofErr w:type="spellStart"/>
      <w:r w:rsidRPr="0009554C">
        <w:rPr>
          <w:b/>
          <w:bCs/>
          <w:sz w:val="28"/>
          <w:szCs w:val="28"/>
        </w:rPr>
        <w:t>în</w:t>
      </w:r>
      <w:proofErr w:type="spellEnd"/>
      <w:r w:rsidRPr="0009554C">
        <w:rPr>
          <w:b/>
          <w:bCs/>
          <w:sz w:val="28"/>
          <w:szCs w:val="28"/>
        </w:rPr>
        <w:t xml:space="preserve"> grad </w:t>
      </w:r>
      <w:proofErr w:type="spellStart"/>
      <w:r w:rsidRPr="0009554C">
        <w:rPr>
          <w:b/>
          <w:bCs/>
          <w:sz w:val="28"/>
          <w:szCs w:val="28"/>
        </w:rPr>
        <w:t>profesional</w:t>
      </w:r>
      <w:proofErr w:type="spellEnd"/>
      <w:r w:rsidRPr="0009554C">
        <w:rPr>
          <w:b/>
          <w:bCs/>
          <w:sz w:val="28"/>
          <w:szCs w:val="28"/>
        </w:rPr>
        <w:t xml:space="preserve"> </w:t>
      </w:r>
      <w:r w:rsidR="006D5E6C">
        <w:rPr>
          <w:b/>
          <w:bCs/>
          <w:sz w:val="28"/>
          <w:szCs w:val="28"/>
        </w:rPr>
        <w:t xml:space="preserve">     </w:t>
      </w:r>
      <w:proofErr w:type="spellStart"/>
      <w:r w:rsidRPr="0009554C">
        <w:rPr>
          <w:b/>
          <w:bCs/>
          <w:sz w:val="28"/>
          <w:szCs w:val="28"/>
        </w:rPr>
        <w:t>imediat</w:t>
      </w:r>
      <w:proofErr w:type="spellEnd"/>
      <w:r w:rsidRPr="0009554C">
        <w:rPr>
          <w:b/>
          <w:bCs/>
          <w:sz w:val="28"/>
          <w:szCs w:val="28"/>
        </w:rPr>
        <w:t xml:space="preserve"> superior</w:t>
      </w:r>
      <w:r w:rsidR="009E6F8F" w:rsidRPr="0009554C">
        <w:rPr>
          <w:b/>
          <w:bCs/>
          <w:sz w:val="28"/>
          <w:szCs w:val="28"/>
        </w:rPr>
        <w:t>:</w:t>
      </w:r>
    </w:p>
    <w:p w14:paraId="3AB0D61F" w14:textId="2369C35F" w:rsidR="00160F81" w:rsidRPr="0009554C" w:rsidRDefault="00160F81" w:rsidP="00160F81">
      <w:pPr>
        <w:pStyle w:val="List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09554C">
        <w:rPr>
          <w:sz w:val="28"/>
          <w:szCs w:val="28"/>
        </w:rPr>
        <w:t>Să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aibă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cel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puțin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trei</w:t>
      </w:r>
      <w:proofErr w:type="spellEnd"/>
      <w:r w:rsidRPr="0009554C">
        <w:rPr>
          <w:sz w:val="28"/>
          <w:szCs w:val="28"/>
        </w:rPr>
        <w:t xml:space="preserve"> ani </w:t>
      </w:r>
      <w:proofErr w:type="spellStart"/>
      <w:r w:rsidRPr="0009554C">
        <w:rPr>
          <w:sz w:val="28"/>
          <w:szCs w:val="28"/>
        </w:rPr>
        <w:t>vechime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în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gradul</w:t>
      </w:r>
      <w:proofErr w:type="spellEnd"/>
      <w:r w:rsidRPr="0009554C">
        <w:rPr>
          <w:sz w:val="28"/>
          <w:szCs w:val="28"/>
        </w:rPr>
        <w:t xml:space="preserve"> professional al </w:t>
      </w:r>
      <w:proofErr w:type="spellStart"/>
      <w:r w:rsidRPr="0009554C">
        <w:rPr>
          <w:sz w:val="28"/>
          <w:szCs w:val="28"/>
        </w:rPr>
        <w:t>funcției</w:t>
      </w:r>
      <w:proofErr w:type="spellEnd"/>
      <w:r w:rsidRPr="0009554C">
        <w:rPr>
          <w:sz w:val="28"/>
          <w:szCs w:val="28"/>
        </w:rPr>
        <w:t xml:space="preserve"> </w:t>
      </w:r>
      <w:proofErr w:type="spellStart"/>
      <w:r w:rsidRPr="0009554C">
        <w:rPr>
          <w:sz w:val="28"/>
          <w:szCs w:val="28"/>
        </w:rPr>
        <w:t>publice</w:t>
      </w:r>
      <w:proofErr w:type="spellEnd"/>
      <w:r w:rsidRPr="0009554C">
        <w:rPr>
          <w:sz w:val="28"/>
          <w:szCs w:val="28"/>
        </w:rPr>
        <w:t xml:space="preserve"> din care </w:t>
      </w:r>
      <w:proofErr w:type="spellStart"/>
      <w:r w:rsidRPr="0009554C">
        <w:rPr>
          <w:sz w:val="28"/>
          <w:szCs w:val="28"/>
        </w:rPr>
        <w:t>promovează</w:t>
      </w:r>
      <w:proofErr w:type="spellEnd"/>
    </w:p>
    <w:p w14:paraId="681F86BA" w14:textId="1DA9C42B" w:rsidR="00A60192" w:rsidRDefault="00160F81" w:rsidP="006B447B">
      <w:pPr>
        <w:pStyle w:val="List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A60192">
        <w:rPr>
          <w:sz w:val="28"/>
          <w:szCs w:val="28"/>
        </w:rPr>
        <w:t>Să</w:t>
      </w:r>
      <w:proofErr w:type="spellEnd"/>
      <w:r w:rsidRPr="00A60192">
        <w:rPr>
          <w:sz w:val="28"/>
          <w:szCs w:val="28"/>
        </w:rPr>
        <w:t xml:space="preserve"> fi </w:t>
      </w:r>
      <w:proofErr w:type="spellStart"/>
      <w:r w:rsidRPr="00A60192">
        <w:rPr>
          <w:sz w:val="28"/>
          <w:szCs w:val="28"/>
        </w:rPr>
        <w:t>obținut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cel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puțin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calificativul</w:t>
      </w:r>
      <w:proofErr w:type="spellEnd"/>
      <w:r w:rsidRPr="00A60192">
        <w:rPr>
          <w:sz w:val="28"/>
          <w:szCs w:val="28"/>
        </w:rPr>
        <w:t xml:space="preserve"> </w:t>
      </w:r>
      <w:r w:rsidR="00A60192">
        <w:rPr>
          <w:sz w:val="28"/>
          <w:szCs w:val="28"/>
        </w:rPr>
        <w:t>&lt;&lt;</w:t>
      </w:r>
      <w:r w:rsidRPr="00A60192">
        <w:rPr>
          <w:sz w:val="28"/>
          <w:szCs w:val="28"/>
        </w:rPr>
        <w:t xml:space="preserve"> bine</w:t>
      </w:r>
      <w:r w:rsidR="00A60192">
        <w:rPr>
          <w:sz w:val="28"/>
          <w:szCs w:val="28"/>
        </w:rPr>
        <w:t xml:space="preserve"> &gt;</w:t>
      </w:r>
      <w:proofErr w:type="gramStart"/>
      <w:r w:rsidR="00A60192">
        <w:rPr>
          <w:sz w:val="28"/>
          <w:szCs w:val="28"/>
        </w:rPr>
        <w:t>&gt;</w:t>
      </w:r>
      <w:r w:rsidRPr="00A60192">
        <w:rPr>
          <w:sz w:val="28"/>
          <w:szCs w:val="28"/>
        </w:rPr>
        <w:t xml:space="preserve">  la</w:t>
      </w:r>
      <w:proofErr w:type="gram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evaluarea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performanțelor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individuale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în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ultimii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trei</w:t>
      </w:r>
      <w:proofErr w:type="spellEnd"/>
      <w:r w:rsidRPr="00A60192">
        <w:rPr>
          <w:sz w:val="28"/>
          <w:szCs w:val="28"/>
        </w:rPr>
        <w:t xml:space="preserve"> ani de </w:t>
      </w:r>
      <w:proofErr w:type="spellStart"/>
      <w:r w:rsidRPr="00A60192">
        <w:rPr>
          <w:sz w:val="28"/>
          <w:szCs w:val="28"/>
        </w:rPr>
        <w:t>activitate</w:t>
      </w:r>
      <w:proofErr w:type="spellEnd"/>
      <w:r w:rsidR="00A60192" w:rsidRPr="00A60192">
        <w:rPr>
          <w:sz w:val="28"/>
          <w:szCs w:val="28"/>
        </w:rPr>
        <w:t>,</w:t>
      </w:r>
    </w:p>
    <w:p w14:paraId="40CA281A" w14:textId="085B0249" w:rsidR="00160F81" w:rsidRDefault="00160F81" w:rsidP="006B447B">
      <w:pPr>
        <w:pStyle w:val="Listparagraf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A60192">
        <w:rPr>
          <w:sz w:val="28"/>
          <w:szCs w:val="28"/>
        </w:rPr>
        <w:t>Să</w:t>
      </w:r>
      <w:proofErr w:type="spellEnd"/>
      <w:r w:rsidR="00A60192">
        <w:rPr>
          <w:sz w:val="28"/>
          <w:szCs w:val="28"/>
        </w:rPr>
        <w:t xml:space="preserve"> </w:t>
      </w:r>
      <w:r w:rsidRPr="00A60192">
        <w:rPr>
          <w:sz w:val="28"/>
          <w:szCs w:val="28"/>
        </w:rPr>
        <w:t xml:space="preserve"> nu</w:t>
      </w:r>
      <w:proofErr w:type="gramEnd"/>
      <w:r w:rsidR="00A60192">
        <w:rPr>
          <w:sz w:val="28"/>
          <w:szCs w:val="28"/>
        </w:rPr>
        <w:t xml:space="preserve"> </w:t>
      </w:r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aibă</w:t>
      </w:r>
      <w:proofErr w:type="spellEnd"/>
      <w:r w:rsidR="00A60192">
        <w:rPr>
          <w:sz w:val="28"/>
          <w:szCs w:val="28"/>
        </w:rPr>
        <w:t xml:space="preserve"> </w:t>
      </w:r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în</w:t>
      </w:r>
      <w:proofErr w:type="spellEnd"/>
      <w:r w:rsidRPr="00A60192">
        <w:rPr>
          <w:sz w:val="28"/>
          <w:szCs w:val="28"/>
        </w:rPr>
        <w:t xml:space="preserve"> </w:t>
      </w:r>
      <w:r w:rsid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cazierul</w:t>
      </w:r>
      <w:proofErr w:type="spellEnd"/>
      <w:r w:rsidRPr="00A60192">
        <w:rPr>
          <w:sz w:val="28"/>
          <w:szCs w:val="28"/>
        </w:rPr>
        <w:t xml:space="preserve"> </w:t>
      </w:r>
      <w:r w:rsidR="00A60192">
        <w:rPr>
          <w:sz w:val="28"/>
          <w:szCs w:val="28"/>
        </w:rPr>
        <w:t xml:space="preserve"> </w:t>
      </w:r>
      <w:proofErr w:type="spellStart"/>
      <w:r w:rsidR="00A60192">
        <w:rPr>
          <w:sz w:val="28"/>
          <w:szCs w:val="28"/>
        </w:rPr>
        <w:t>administrativ</w:t>
      </w:r>
      <w:proofErr w:type="spellEnd"/>
      <w:r w:rsidR="00A60192">
        <w:rPr>
          <w:sz w:val="28"/>
          <w:szCs w:val="28"/>
        </w:rPr>
        <w:t xml:space="preserve"> </w:t>
      </w:r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nici</w:t>
      </w:r>
      <w:proofErr w:type="spellEnd"/>
      <w:r w:rsidRPr="00A60192">
        <w:rPr>
          <w:sz w:val="28"/>
          <w:szCs w:val="28"/>
        </w:rPr>
        <w:t xml:space="preserve"> </w:t>
      </w:r>
      <w:r w:rsidR="00A60192">
        <w:rPr>
          <w:sz w:val="28"/>
          <w:szCs w:val="28"/>
        </w:rPr>
        <w:t xml:space="preserve"> </w:t>
      </w:r>
      <w:r w:rsidRPr="00A60192">
        <w:rPr>
          <w:sz w:val="28"/>
          <w:szCs w:val="28"/>
        </w:rPr>
        <w:t>o</w:t>
      </w:r>
      <w:r w:rsidR="00A60192">
        <w:rPr>
          <w:sz w:val="28"/>
          <w:szCs w:val="28"/>
        </w:rPr>
        <w:t xml:space="preserve"> </w:t>
      </w:r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sancțiune</w:t>
      </w:r>
      <w:proofErr w:type="spellEnd"/>
      <w:r w:rsidR="00A60192">
        <w:rPr>
          <w:sz w:val="28"/>
          <w:szCs w:val="28"/>
        </w:rPr>
        <w:t xml:space="preserve"> </w:t>
      </w:r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disciplinară</w:t>
      </w:r>
      <w:proofErr w:type="spellEnd"/>
      <w:r w:rsidRPr="00A60192">
        <w:rPr>
          <w:sz w:val="28"/>
          <w:szCs w:val="28"/>
        </w:rPr>
        <w:t xml:space="preserve"> </w:t>
      </w:r>
      <w:r w:rsid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neradiată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în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condițiile</w:t>
      </w:r>
      <w:proofErr w:type="spellEnd"/>
      <w:r w:rsidRPr="00A60192">
        <w:rPr>
          <w:sz w:val="28"/>
          <w:szCs w:val="28"/>
        </w:rPr>
        <w:t xml:space="preserve"> </w:t>
      </w:r>
      <w:proofErr w:type="spellStart"/>
      <w:r w:rsidRPr="00A60192">
        <w:rPr>
          <w:sz w:val="28"/>
          <w:szCs w:val="28"/>
        </w:rPr>
        <w:t>prezentului</w:t>
      </w:r>
      <w:proofErr w:type="spellEnd"/>
      <w:r w:rsidRPr="00A60192">
        <w:rPr>
          <w:sz w:val="28"/>
          <w:szCs w:val="28"/>
        </w:rPr>
        <w:t xml:space="preserve"> cod.</w:t>
      </w:r>
    </w:p>
    <w:p w14:paraId="5DC64F84" w14:textId="18A0DFC9" w:rsidR="00806C40" w:rsidRPr="0009554C" w:rsidRDefault="00806C40" w:rsidP="00806C40">
      <w:pPr>
        <w:rPr>
          <w:sz w:val="28"/>
          <w:szCs w:val="28"/>
        </w:rPr>
      </w:pPr>
    </w:p>
    <w:p w14:paraId="496058FB" w14:textId="5FCC1044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>BIBLIOGRAFIE</w:t>
      </w:r>
    </w:p>
    <w:p w14:paraId="10428295" w14:textId="77777777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 xml:space="preserve">Examen </w:t>
      </w:r>
      <w:proofErr w:type="spellStart"/>
      <w:r w:rsidRPr="00284E5D">
        <w:rPr>
          <w:sz w:val="28"/>
          <w:szCs w:val="28"/>
        </w:rPr>
        <w:t>promovare</w:t>
      </w:r>
      <w:proofErr w:type="spellEnd"/>
      <w:r w:rsidRPr="00284E5D">
        <w:rPr>
          <w:sz w:val="28"/>
          <w:szCs w:val="28"/>
        </w:rPr>
        <w:t xml:space="preserve"> grad superior, </w:t>
      </w:r>
      <w:proofErr w:type="spellStart"/>
      <w:r w:rsidRPr="00284E5D">
        <w:rPr>
          <w:sz w:val="28"/>
          <w:szCs w:val="28"/>
        </w:rPr>
        <w:t>funcționar</w:t>
      </w:r>
      <w:proofErr w:type="spellEnd"/>
      <w:r w:rsidRPr="00284E5D">
        <w:rPr>
          <w:sz w:val="28"/>
          <w:szCs w:val="28"/>
        </w:rPr>
        <w:t xml:space="preserve"> public </w:t>
      </w:r>
    </w:p>
    <w:p w14:paraId="62984918" w14:textId="77777777" w:rsidR="00EE35C0" w:rsidRPr="00284E5D" w:rsidRDefault="00EE35C0" w:rsidP="00EE35C0">
      <w:pPr>
        <w:jc w:val="center"/>
        <w:rPr>
          <w:sz w:val="28"/>
          <w:szCs w:val="28"/>
        </w:rPr>
      </w:pPr>
      <w:proofErr w:type="spellStart"/>
      <w:r w:rsidRPr="00284E5D">
        <w:rPr>
          <w:sz w:val="28"/>
          <w:szCs w:val="28"/>
        </w:rPr>
        <w:t>Compartimentul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Statistică</w:t>
      </w:r>
      <w:proofErr w:type="spellEnd"/>
      <w:r w:rsidRPr="00284E5D">
        <w:rPr>
          <w:sz w:val="28"/>
          <w:szCs w:val="28"/>
        </w:rPr>
        <w:t>/</w:t>
      </w:r>
      <w:proofErr w:type="spellStart"/>
      <w:r w:rsidRPr="00284E5D">
        <w:rPr>
          <w:sz w:val="28"/>
          <w:szCs w:val="28"/>
        </w:rPr>
        <w:t>Informatică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în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Sănătate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Publică</w:t>
      </w:r>
      <w:proofErr w:type="spellEnd"/>
    </w:p>
    <w:p w14:paraId="07391C0D" w14:textId="77777777" w:rsidR="00EE35C0" w:rsidRPr="00284E5D" w:rsidRDefault="00EE35C0" w:rsidP="00EE35C0">
      <w:pPr>
        <w:jc w:val="center"/>
        <w:rPr>
          <w:sz w:val="28"/>
          <w:szCs w:val="28"/>
        </w:rPr>
      </w:pPr>
    </w:p>
    <w:p w14:paraId="34F5DBA4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>1.CONSTITUȚIA ROMÂNIEI, REPUBLICATĂ</w:t>
      </w:r>
    </w:p>
    <w:p w14:paraId="56F7EFE7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2.Titlul I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II ale </w:t>
      </w:r>
      <w:proofErr w:type="spellStart"/>
      <w:r w:rsidRPr="00284E5D">
        <w:rPr>
          <w:sz w:val="28"/>
          <w:szCs w:val="28"/>
        </w:rPr>
        <w:t>părții</w:t>
      </w:r>
      <w:proofErr w:type="spellEnd"/>
      <w:r w:rsidRPr="00284E5D">
        <w:rPr>
          <w:sz w:val="28"/>
          <w:szCs w:val="28"/>
        </w:rPr>
        <w:t xml:space="preserve"> </w:t>
      </w:r>
      <w:proofErr w:type="gramStart"/>
      <w:r w:rsidRPr="00284E5D">
        <w:rPr>
          <w:sz w:val="28"/>
          <w:szCs w:val="28"/>
        </w:rPr>
        <w:t>a</w:t>
      </w:r>
      <w:proofErr w:type="gramEnd"/>
      <w:r w:rsidRPr="00284E5D">
        <w:rPr>
          <w:sz w:val="28"/>
          <w:szCs w:val="28"/>
        </w:rPr>
        <w:t xml:space="preserve"> IV-a din </w:t>
      </w:r>
      <w:proofErr w:type="spellStart"/>
      <w:r w:rsidRPr="00284E5D">
        <w:rPr>
          <w:sz w:val="28"/>
          <w:szCs w:val="28"/>
        </w:rPr>
        <w:t>Ordonanța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urgență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Guvernului</w:t>
      </w:r>
      <w:proofErr w:type="spellEnd"/>
      <w:r w:rsidRPr="00284E5D">
        <w:rPr>
          <w:sz w:val="28"/>
          <w:szCs w:val="28"/>
        </w:rPr>
        <w:t xml:space="preserve"> nr.57/2019, cu </w:t>
      </w:r>
      <w:proofErr w:type="spellStart"/>
      <w:r w:rsidRPr="00284E5D">
        <w:rPr>
          <w:sz w:val="28"/>
          <w:szCs w:val="28"/>
        </w:rPr>
        <w:t>modificările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completările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ulterioare</w:t>
      </w:r>
      <w:proofErr w:type="spellEnd"/>
    </w:p>
    <w:p w14:paraId="00BB5C25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3.Ordonanța </w:t>
      </w:r>
      <w:proofErr w:type="spellStart"/>
      <w:r w:rsidRPr="00284E5D">
        <w:rPr>
          <w:sz w:val="28"/>
          <w:szCs w:val="28"/>
        </w:rPr>
        <w:t>Guvernului</w:t>
      </w:r>
      <w:proofErr w:type="spellEnd"/>
      <w:r w:rsidRPr="00284E5D">
        <w:rPr>
          <w:sz w:val="28"/>
          <w:szCs w:val="28"/>
        </w:rPr>
        <w:t xml:space="preserve"> nr.137/2000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prevenirea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sancționarea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tuturor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formelor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proofErr w:type="gramStart"/>
      <w:r w:rsidRPr="00284E5D">
        <w:rPr>
          <w:sz w:val="28"/>
          <w:szCs w:val="28"/>
        </w:rPr>
        <w:t>discriminare</w:t>
      </w:r>
      <w:proofErr w:type="spellEnd"/>
      <w:r w:rsidRPr="00284E5D">
        <w:rPr>
          <w:sz w:val="28"/>
          <w:szCs w:val="28"/>
        </w:rPr>
        <w:t xml:space="preserve"> ,</w:t>
      </w:r>
      <w:proofErr w:type="gram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republicată</w:t>
      </w:r>
      <w:proofErr w:type="spellEnd"/>
      <w:r w:rsidRPr="00284E5D">
        <w:rPr>
          <w:sz w:val="28"/>
          <w:szCs w:val="28"/>
        </w:rPr>
        <w:t xml:space="preserve">, cu </w:t>
      </w:r>
      <w:proofErr w:type="spellStart"/>
      <w:r w:rsidRPr="00284E5D">
        <w:rPr>
          <w:sz w:val="28"/>
          <w:szCs w:val="28"/>
        </w:rPr>
        <w:t>modificările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completările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ulterioare</w:t>
      </w:r>
      <w:proofErr w:type="spellEnd"/>
    </w:p>
    <w:p w14:paraId="2ECAA825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4.Legea nr. 202/2002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egalitatea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șanse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tratament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între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femei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bărbați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republicată</w:t>
      </w:r>
      <w:proofErr w:type="spellEnd"/>
      <w:r w:rsidRPr="00284E5D">
        <w:rPr>
          <w:sz w:val="28"/>
          <w:szCs w:val="28"/>
        </w:rPr>
        <w:t xml:space="preserve">, cu </w:t>
      </w:r>
      <w:proofErr w:type="spellStart"/>
      <w:r w:rsidRPr="00284E5D">
        <w:rPr>
          <w:sz w:val="28"/>
          <w:szCs w:val="28"/>
        </w:rPr>
        <w:t>modificările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completările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ulterioare</w:t>
      </w:r>
      <w:proofErr w:type="spellEnd"/>
      <w:r w:rsidRPr="00284E5D">
        <w:rPr>
          <w:sz w:val="28"/>
          <w:szCs w:val="28"/>
        </w:rPr>
        <w:t>.</w:t>
      </w:r>
    </w:p>
    <w:p w14:paraId="2FA16FD5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5.Ordinul </w:t>
      </w:r>
      <w:proofErr w:type="spellStart"/>
      <w:r w:rsidRPr="00284E5D">
        <w:rPr>
          <w:sz w:val="28"/>
          <w:szCs w:val="28"/>
        </w:rPr>
        <w:t>Ministerului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Sănătății</w:t>
      </w:r>
      <w:proofErr w:type="spellEnd"/>
      <w:r w:rsidRPr="00284E5D">
        <w:rPr>
          <w:sz w:val="28"/>
          <w:szCs w:val="28"/>
        </w:rPr>
        <w:t xml:space="preserve"> nr.1078/2010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aprobarea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regulamentului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organizare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funcționare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structurii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organizatorice</w:t>
      </w:r>
      <w:proofErr w:type="spellEnd"/>
      <w:r w:rsidRPr="00284E5D">
        <w:rPr>
          <w:sz w:val="28"/>
          <w:szCs w:val="28"/>
        </w:rPr>
        <w:t xml:space="preserve"> ale </w:t>
      </w:r>
      <w:proofErr w:type="spellStart"/>
      <w:r w:rsidRPr="00284E5D">
        <w:rPr>
          <w:sz w:val="28"/>
          <w:szCs w:val="28"/>
        </w:rPr>
        <w:t>direcțiilor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sănătate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publice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județene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municipiului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București</w:t>
      </w:r>
      <w:proofErr w:type="spellEnd"/>
      <w:r w:rsidRPr="00284E5D">
        <w:rPr>
          <w:sz w:val="28"/>
          <w:szCs w:val="28"/>
        </w:rPr>
        <w:t>.</w:t>
      </w:r>
    </w:p>
    <w:p w14:paraId="5F4BFBEE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6. </w:t>
      </w:r>
      <w:proofErr w:type="spellStart"/>
      <w:r w:rsidRPr="00284E5D">
        <w:rPr>
          <w:sz w:val="28"/>
          <w:szCs w:val="28"/>
        </w:rPr>
        <w:t>Legea</w:t>
      </w:r>
      <w:proofErr w:type="spellEnd"/>
      <w:r w:rsidRPr="00284E5D">
        <w:rPr>
          <w:sz w:val="28"/>
          <w:szCs w:val="28"/>
        </w:rPr>
        <w:t xml:space="preserve"> 226/2009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organizarea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funcționarea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statisticii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oficiale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în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România</w:t>
      </w:r>
      <w:proofErr w:type="spellEnd"/>
      <w:r w:rsidRPr="00284E5D">
        <w:rPr>
          <w:sz w:val="28"/>
          <w:szCs w:val="28"/>
        </w:rPr>
        <w:t>.</w:t>
      </w:r>
    </w:p>
    <w:p w14:paraId="010CCED7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7. </w:t>
      </w:r>
      <w:proofErr w:type="spellStart"/>
      <w:r w:rsidRPr="00284E5D">
        <w:rPr>
          <w:sz w:val="28"/>
          <w:szCs w:val="28"/>
        </w:rPr>
        <w:t>Ordinul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comun</w:t>
      </w:r>
      <w:proofErr w:type="spellEnd"/>
      <w:r w:rsidRPr="00284E5D">
        <w:rPr>
          <w:sz w:val="28"/>
          <w:szCs w:val="28"/>
        </w:rPr>
        <w:t xml:space="preserve"> al </w:t>
      </w:r>
      <w:proofErr w:type="spellStart"/>
      <w:r w:rsidRPr="00284E5D">
        <w:rPr>
          <w:sz w:val="28"/>
          <w:szCs w:val="28"/>
        </w:rPr>
        <w:t>Ministerului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Sănătății</w:t>
      </w:r>
      <w:proofErr w:type="spellEnd"/>
      <w:r w:rsidRPr="00284E5D">
        <w:rPr>
          <w:sz w:val="28"/>
          <w:szCs w:val="28"/>
        </w:rPr>
        <w:t xml:space="preserve"> 1782/2006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Casa </w:t>
      </w:r>
      <w:proofErr w:type="spellStart"/>
      <w:r w:rsidRPr="00284E5D">
        <w:rPr>
          <w:sz w:val="28"/>
          <w:szCs w:val="28"/>
        </w:rPr>
        <w:t>națională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Asigurări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Sănătate</w:t>
      </w:r>
      <w:proofErr w:type="spellEnd"/>
      <w:r w:rsidRPr="00284E5D">
        <w:rPr>
          <w:sz w:val="28"/>
          <w:szCs w:val="28"/>
        </w:rPr>
        <w:t xml:space="preserve"> nr.576/2006 (art 8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art.9),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înregistrarea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raportarea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statistică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pacienților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primesc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servicii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în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regim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spitalizare</w:t>
      </w:r>
      <w:proofErr w:type="spellEnd"/>
      <w:r w:rsidRPr="00284E5D">
        <w:rPr>
          <w:sz w:val="28"/>
          <w:szCs w:val="28"/>
        </w:rPr>
        <w:t xml:space="preserve"> continua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spitalizare</w:t>
      </w:r>
      <w:proofErr w:type="spellEnd"/>
      <w:r w:rsidRPr="00284E5D">
        <w:rPr>
          <w:sz w:val="28"/>
          <w:szCs w:val="28"/>
        </w:rPr>
        <w:t xml:space="preserve"> de zi.</w:t>
      </w:r>
    </w:p>
    <w:p w14:paraId="6367C327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8. </w:t>
      </w:r>
      <w:proofErr w:type="spellStart"/>
      <w:r w:rsidRPr="00284E5D">
        <w:rPr>
          <w:sz w:val="28"/>
          <w:szCs w:val="28"/>
        </w:rPr>
        <w:t>Ordinul</w:t>
      </w:r>
      <w:proofErr w:type="spellEnd"/>
      <w:r w:rsidRPr="00284E5D">
        <w:rPr>
          <w:sz w:val="28"/>
          <w:szCs w:val="28"/>
        </w:rPr>
        <w:t xml:space="preserve"> nr.1091/03.08.2010 –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centralizarea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consumului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medicamente</w:t>
      </w:r>
      <w:proofErr w:type="spellEnd"/>
      <w:r w:rsidRPr="00284E5D">
        <w:rPr>
          <w:sz w:val="28"/>
          <w:szCs w:val="28"/>
        </w:rPr>
        <w:t xml:space="preserve"> din </w:t>
      </w:r>
      <w:proofErr w:type="spellStart"/>
      <w:r w:rsidRPr="00284E5D">
        <w:rPr>
          <w:sz w:val="28"/>
          <w:szCs w:val="28"/>
        </w:rPr>
        <w:t>unitățile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sanitare</w:t>
      </w:r>
      <w:proofErr w:type="spellEnd"/>
      <w:r w:rsidRPr="00284E5D">
        <w:rPr>
          <w:sz w:val="28"/>
          <w:szCs w:val="28"/>
        </w:rPr>
        <w:t xml:space="preserve"> cu </w:t>
      </w:r>
      <w:proofErr w:type="spellStart"/>
      <w:r w:rsidRPr="00284E5D">
        <w:rPr>
          <w:sz w:val="28"/>
          <w:szCs w:val="28"/>
        </w:rPr>
        <w:t>paturi</w:t>
      </w:r>
      <w:proofErr w:type="spellEnd"/>
      <w:r w:rsidRPr="00284E5D">
        <w:rPr>
          <w:sz w:val="28"/>
          <w:szCs w:val="28"/>
        </w:rPr>
        <w:t>.</w:t>
      </w:r>
    </w:p>
    <w:p w14:paraId="1EB6A017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9. </w:t>
      </w:r>
      <w:proofErr w:type="spellStart"/>
      <w:proofErr w:type="gramStart"/>
      <w:r w:rsidRPr="00284E5D">
        <w:rPr>
          <w:sz w:val="28"/>
          <w:szCs w:val="28"/>
        </w:rPr>
        <w:t>Ordinul</w:t>
      </w:r>
      <w:proofErr w:type="spellEnd"/>
      <w:r w:rsidRPr="00284E5D">
        <w:rPr>
          <w:sz w:val="28"/>
          <w:szCs w:val="28"/>
        </w:rPr>
        <w:t xml:space="preserve">  nr</w:t>
      </w:r>
      <w:proofErr w:type="gramEnd"/>
      <w:r w:rsidRPr="00284E5D">
        <w:rPr>
          <w:sz w:val="28"/>
          <w:szCs w:val="28"/>
        </w:rPr>
        <w:t xml:space="preserve">.791/1999 </w:t>
      </w:r>
      <w:proofErr w:type="spellStart"/>
      <w:r w:rsidRPr="00284E5D">
        <w:rPr>
          <w:sz w:val="28"/>
          <w:szCs w:val="28"/>
        </w:rPr>
        <w:t>pentru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aprobarea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Metodologiei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raportarea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analiza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profesională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cauzelor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deceselor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perinatale</w:t>
      </w:r>
      <w:proofErr w:type="spellEnd"/>
      <w:r w:rsidRPr="00284E5D">
        <w:rPr>
          <w:sz w:val="28"/>
          <w:szCs w:val="28"/>
        </w:rPr>
        <w:t xml:space="preserve">, 0-1 an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1-4 ani, precum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indicatorilor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mortalității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perinatale</w:t>
      </w:r>
      <w:proofErr w:type="spellEnd"/>
      <w:r w:rsidRPr="00284E5D">
        <w:rPr>
          <w:sz w:val="28"/>
          <w:szCs w:val="28"/>
        </w:rPr>
        <w:t xml:space="preserve">, infantile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1-4 ani.</w:t>
      </w:r>
    </w:p>
    <w:p w14:paraId="5F284707" w14:textId="77777777" w:rsidR="00EE35C0" w:rsidRPr="00284E5D" w:rsidRDefault="00EE35C0" w:rsidP="00EE35C0">
      <w:pPr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10. </w:t>
      </w:r>
      <w:proofErr w:type="spellStart"/>
      <w:r w:rsidRPr="00284E5D">
        <w:rPr>
          <w:sz w:val="28"/>
          <w:szCs w:val="28"/>
        </w:rPr>
        <w:t>Ordinul</w:t>
      </w:r>
      <w:proofErr w:type="spellEnd"/>
      <w:r w:rsidRPr="00284E5D">
        <w:rPr>
          <w:sz w:val="28"/>
          <w:szCs w:val="28"/>
        </w:rPr>
        <w:t xml:space="preserve"> 620/11.09.2001 </w:t>
      </w:r>
      <w:proofErr w:type="spellStart"/>
      <w:r w:rsidRPr="00284E5D">
        <w:rPr>
          <w:sz w:val="28"/>
          <w:szCs w:val="28"/>
        </w:rPr>
        <w:t>pentru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modificarea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completarea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Ordinului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Ministerului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Sănătății</w:t>
      </w:r>
      <w:proofErr w:type="spellEnd"/>
      <w:r w:rsidRPr="00284E5D">
        <w:rPr>
          <w:sz w:val="28"/>
          <w:szCs w:val="28"/>
        </w:rPr>
        <w:t xml:space="preserve"> nr.127/28.02.2000 </w:t>
      </w:r>
      <w:proofErr w:type="spellStart"/>
      <w:r w:rsidRPr="00284E5D">
        <w:rPr>
          <w:sz w:val="28"/>
          <w:szCs w:val="28"/>
        </w:rPr>
        <w:t>pentru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aprobarea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Metodologiei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raportarea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analiza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deceselor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materne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prin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risc</w:t>
      </w:r>
      <w:proofErr w:type="spellEnd"/>
      <w:r w:rsidRPr="00284E5D">
        <w:rPr>
          <w:sz w:val="28"/>
          <w:szCs w:val="28"/>
        </w:rPr>
        <w:t xml:space="preserve"> obstetrical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prin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avort</w:t>
      </w:r>
      <w:proofErr w:type="spellEnd"/>
      <w:r w:rsidRPr="00284E5D">
        <w:rPr>
          <w:sz w:val="28"/>
          <w:szCs w:val="28"/>
        </w:rPr>
        <w:t>.</w:t>
      </w:r>
    </w:p>
    <w:p w14:paraId="02C70833" w14:textId="77777777" w:rsidR="00EE35C0" w:rsidRPr="00284E5D" w:rsidRDefault="00EE35C0" w:rsidP="00EE35C0">
      <w:pPr>
        <w:jc w:val="both"/>
        <w:rPr>
          <w:sz w:val="28"/>
          <w:szCs w:val="28"/>
        </w:rPr>
      </w:pPr>
    </w:p>
    <w:p w14:paraId="67D90401" w14:textId="77777777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 xml:space="preserve">Director </w:t>
      </w:r>
      <w:proofErr w:type="spellStart"/>
      <w:r w:rsidRPr="00284E5D">
        <w:rPr>
          <w:sz w:val="28"/>
          <w:szCs w:val="28"/>
        </w:rPr>
        <w:t>Executiv</w:t>
      </w:r>
      <w:proofErr w:type="spellEnd"/>
      <w:r w:rsidRPr="00284E5D">
        <w:rPr>
          <w:sz w:val="28"/>
          <w:szCs w:val="28"/>
        </w:rPr>
        <w:t>,</w:t>
      </w:r>
    </w:p>
    <w:p w14:paraId="0B7B7A80" w14:textId="61BA9975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 xml:space="preserve">Ec. </w:t>
      </w:r>
      <w:proofErr w:type="spellStart"/>
      <w:r w:rsidRPr="00284E5D">
        <w:rPr>
          <w:sz w:val="28"/>
          <w:szCs w:val="28"/>
        </w:rPr>
        <w:t>Cojocaru</w:t>
      </w:r>
      <w:proofErr w:type="spellEnd"/>
      <w:r w:rsidRPr="00284E5D">
        <w:rPr>
          <w:sz w:val="28"/>
          <w:szCs w:val="28"/>
        </w:rPr>
        <w:t xml:space="preserve"> Nicolae </w:t>
      </w:r>
      <w:proofErr w:type="spellStart"/>
      <w:r w:rsidRPr="00284E5D">
        <w:rPr>
          <w:sz w:val="28"/>
          <w:szCs w:val="28"/>
        </w:rPr>
        <w:t>Horațiu</w:t>
      </w:r>
      <w:proofErr w:type="spellEnd"/>
    </w:p>
    <w:p w14:paraId="5D284A6E" w14:textId="1728BB23" w:rsidR="00EE35C0" w:rsidRPr="00284E5D" w:rsidRDefault="00EE35C0" w:rsidP="00EE35C0">
      <w:pPr>
        <w:jc w:val="center"/>
        <w:rPr>
          <w:sz w:val="28"/>
          <w:szCs w:val="28"/>
          <w:lang w:val="it-IT"/>
        </w:rPr>
      </w:pPr>
      <w:r w:rsidRPr="00284E5D">
        <w:rPr>
          <w:sz w:val="28"/>
          <w:szCs w:val="28"/>
          <w:lang w:val="it-IT"/>
        </w:rPr>
        <w:lastRenderedPageBreak/>
        <w:t>BIBLIOGRAFIE</w:t>
      </w:r>
    </w:p>
    <w:p w14:paraId="109FF49A" w14:textId="77777777" w:rsidR="00EE35C0" w:rsidRPr="00284E5D" w:rsidRDefault="00EE35C0" w:rsidP="00EE35C0">
      <w:pPr>
        <w:jc w:val="center"/>
        <w:rPr>
          <w:sz w:val="28"/>
          <w:szCs w:val="28"/>
          <w:lang w:val="it-IT"/>
        </w:rPr>
      </w:pPr>
    </w:p>
    <w:p w14:paraId="448583B7" w14:textId="463F78FF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>SERVICIUL CONTROL ÎN SĂNĂTATE PUBLICĂ</w:t>
      </w:r>
      <w:r w:rsidRPr="00284E5D">
        <w:rPr>
          <w:sz w:val="28"/>
          <w:szCs w:val="28"/>
        </w:rPr>
        <w:t xml:space="preserve"> </w:t>
      </w:r>
      <w:r w:rsidRPr="00284E5D">
        <w:rPr>
          <w:sz w:val="28"/>
          <w:szCs w:val="28"/>
          <w:lang w:val="it-IT"/>
        </w:rPr>
        <w:t>COMPARTIMENT INSPECȚIA ȘI CONTROLUL</w:t>
      </w:r>
      <w:r w:rsidR="00284E5D">
        <w:rPr>
          <w:sz w:val="28"/>
          <w:szCs w:val="28"/>
          <w:lang w:val="it-IT"/>
        </w:rPr>
        <w:t xml:space="preserve"> </w:t>
      </w:r>
      <w:r w:rsidRPr="00284E5D">
        <w:rPr>
          <w:sz w:val="28"/>
          <w:szCs w:val="28"/>
          <w:lang w:val="it-IT"/>
        </w:rPr>
        <w:t>FACTORILOR DE RISC DIN MEDIUL DE VIAȚĂ ȘI MUNCĂ</w:t>
      </w:r>
    </w:p>
    <w:p w14:paraId="511AD78D" w14:textId="77777777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>EXAMEN PROMOVARE ÎN GRAD PROFESIONAL</w:t>
      </w:r>
    </w:p>
    <w:p w14:paraId="6DBC49EE" w14:textId="77777777" w:rsidR="00EE35C0" w:rsidRPr="00284E5D" w:rsidRDefault="00EE35C0" w:rsidP="00EE35C0">
      <w:pPr>
        <w:jc w:val="center"/>
        <w:rPr>
          <w:sz w:val="28"/>
          <w:szCs w:val="28"/>
          <w:lang w:val="it-IT"/>
        </w:rPr>
      </w:pPr>
    </w:p>
    <w:p w14:paraId="5551CF5F" w14:textId="77777777" w:rsidR="00EE35C0" w:rsidRPr="00284E5D" w:rsidRDefault="00EE35C0" w:rsidP="00EE35C0">
      <w:pPr>
        <w:spacing w:line="276" w:lineRule="auto"/>
        <w:jc w:val="both"/>
        <w:rPr>
          <w:color w:val="000000"/>
          <w:sz w:val="28"/>
          <w:szCs w:val="28"/>
          <w:lang w:val="it-IT"/>
        </w:rPr>
      </w:pPr>
      <w:r w:rsidRPr="00284E5D">
        <w:rPr>
          <w:color w:val="000000"/>
          <w:sz w:val="28"/>
          <w:szCs w:val="28"/>
          <w:lang w:val="it-IT"/>
        </w:rPr>
        <w:t>1. Constituția României</w:t>
      </w:r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republicată</w:t>
      </w:r>
      <w:proofErr w:type="spellEnd"/>
      <w:r w:rsidRPr="00284E5D">
        <w:rPr>
          <w:color w:val="000000"/>
          <w:sz w:val="28"/>
          <w:szCs w:val="28"/>
        </w:rPr>
        <w:t xml:space="preserve">, cu </w:t>
      </w:r>
      <w:proofErr w:type="spellStart"/>
      <w:r w:rsidRPr="00284E5D">
        <w:rPr>
          <w:color w:val="000000"/>
          <w:sz w:val="28"/>
          <w:szCs w:val="28"/>
        </w:rPr>
        <w:t>modificările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completările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ulterioare</w:t>
      </w:r>
      <w:proofErr w:type="spellEnd"/>
      <w:r w:rsidRPr="00284E5D">
        <w:rPr>
          <w:color w:val="000000"/>
          <w:sz w:val="28"/>
          <w:szCs w:val="28"/>
        </w:rPr>
        <w:t xml:space="preserve">    2.Titlul I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r w:rsidRPr="00284E5D">
        <w:rPr>
          <w:vanish/>
          <w:color w:val="000000"/>
          <w:sz w:val="28"/>
          <w:szCs w:val="28"/>
        </w:rPr>
        <w:t>&lt;LLNK 12019    57182 341   0 70&gt;</w:t>
      </w:r>
      <w:r w:rsidRPr="00284E5D">
        <w:rPr>
          <w:color w:val="000000"/>
          <w:sz w:val="28"/>
          <w:szCs w:val="28"/>
        </w:rPr>
        <w:t xml:space="preserve">II ale </w:t>
      </w:r>
      <w:proofErr w:type="spellStart"/>
      <w:r w:rsidRPr="00284E5D">
        <w:rPr>
          <w:color w:val="000000"/>
          <w:sz w:val="28"/>
          <w:szCs w:val="28"/>
        </w:rPr>
        <w:t>părţii</w:t>
      </w:r>
      <w:proofErr w:type="spellEnd"/>
      <w:r w:rsidRPr="00284E5D">
        <w:rPr>
          <w:color w:val="000000"/>
          <w:sz w:val="28"/>
          <w:szCs w:val="28"/>
        </w:rPr>
        <w:t xml:space="preserve"> a VI-a din </w:t>
      </w:r>
      <w:proofErr w:type="spellStart"/>
      <w:r w:rsidRPr="00284E5D">
        <w:rPr>
          <w:color w:val="000000"/>
          <w:sz w:val="28"/>
          <w:szCs w:val="28"/>
        </w:rPr>
        <w:t>Ordonanţa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urgenţă</w:t>
      </w:r>
      <w:proofErr w:type="spellEnd"/>
      <w:r w:rsidRPr="00284E5D">
        <w:rPr>
          <w:color w:val="000000"/>
          <w:sz w:val="28"/>
          <w:szCs w:val="28"/>
        </w:rPr>
        <w:t xml:space="preserve"> a </w:t>
      </w:r>
      <w:proofErr w:type="spellStart"/>
      <w:r w:rsidRPr="00284E5D">
        <w:rPr>
          <w:color w:val="000000"/>
          <w:sz w:val="28"/>
          <w:szCs w:val="28"/>
        </w:rPr>
        <w:t>Guvernului</w:t>
      </w:r>
      <w:proofErr w:type="spellEnd"/>
      <w:r w:rsidRPr="00284E5D">
        <w:rPr>
          <w:color w:val="000000"/>
          <w:sz w:val="28"/>
          <w:szCs w:val="28"/>
        </w:rPr>
        <w:t xml:space="preserve"> nr. 57/2019 3. </w:t>
      </w:r>
      <w:proofErr w:type="spellStart"/>
      <w:r w:rsidRPr="00284E5D">
        <w:rPr>
          <w:color w:val="000000"/>
          <w:sz w:val="28"/>
          <w:szCs w:val="28"/>
        </w:rPr>
        <w:t>Ordonanţa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Guvernului</w:t>
      </w:r>
      <w:proofErr w:type="spellEnd"/>
      <w:r w:rsidRPr="00284E5D">
        <w:rPr>
          <w:color w:val="000000"/>
          <w:sz w:val="28"/>
          <w:szCs w:val="28"/>
        </w:rPr>
        <w:t xml:space="preserve"> nr. 137/2000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prevenirea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sancţionarea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tuturor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formelor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discriminare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republicată</w:t>
      </w:r>
      <w:proofErr w:type="spellEnd"/>
      <w:r w:rsidRPr="00284E5D">
        <w:rPr>
          <w:color w:val="000000"/>
          <w:sz w:val="28"/>
          <w:szCs w:val="28"/>
        </w:rPr>
        <w:t xml:space="preserve">, cu </w:t>
      </w:r>
      <w:proofErr w:type="spellStart"/>
      <w:r w:rsidRPr="00284E5D">
        <w:rPr>
          <w:color w:val="000000"/>
          <w:sz w:val="28"/>
          <w:szCs w:val="28"/>
        </w:rPr>
        <w:t>modificările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completările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ulterioare</w:t>
      </w:r>
      <w:proofErr w:type="spellEnd"/>
    </w:p>
    <w:p w14:paraId="3E8D4BC0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 xml:space="preserve">4. </w:t>
      </w:r>
      <w:proofErr w:type="spellStart"/>
      <w:r w:rsidRPr="00284E5D">
        <w:rPr>
          <w:color w:val="000000"/>
          <w:sz w:val="28"/>
          <w:szCs w:val="28"/>
        </w:rPr>
        <w:t>Legea</w:t>
      </w:r>
      <w:proofErr w:type="spellEnd"/>
      <w:r w:rsidRPr="00284E5D">
        <w:rPr>
          <w:color w:val="000000"/>
          <w:sz w:val="28"/>
          <w:szCs w:val="28"/>
        </w:rPr>
        <w:t xml:space="preserve"> nr. 202/2002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egalitatea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şanse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tratament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între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femei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bărbaţi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republicată</w:t>
      </w:r>
      <w:proofErr w:type="spellEnd"/>
      <w:r w:rsidRPr="00284E5D">
        <w:rPr>
          <w:color w:val="000000"/>
          <w:sz w:val="28"/>
          <w:szCs w:val="28"/>
        </w:rPr>
        <w:t xml:space="preserve">, cu </w:t>
      </w:r>
      <w:proofErr w:type="spellStart"/>
      <w:r w:rsidRPr="00284E5D">
        <w:rPr>
          <w:color w:val="000000"/>
          <w:sz w:val="28"/>
          <w:szCs w:val="28"/>
        </w:rPr>
        <w:t>modificările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completările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ulterioare</w:t>
      </w:r>
      <w:proofErr w:type="spellEnd"/>
      <w:r w:rsidRPr="00284E5D">
        <w:rPr>
          <w:color w:val="000000"/>
          <w:sz w:val="28"/>
          <w:szCs w:val="28"/>
        </w:rPr>
        <w:t>.</w:t>
      </w:r>
    </w:p>
    <w:p w14:paraId="4D9FCF3A" w14:textId="77777777" w:rsidR="00EE35C0" w:rsidRPr="00284E5D" w:rsidRDefault="00EE35C0" w:rsidP="00EE35C0">
      <w:pPr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  <w:lang w:val="pt-BR"/>
        </w:rPr>
        <w:t xml:space="preserve">5.Ordin MS nr. 119/2014 actualizat pentru aprobarea normelor de igienă şi sănătate publică privind mediul de viaţă al populaţiei </w:t>
      </w:r>
    </w:p>
    <w:p w14:paraId="06DDD30B" w14:textId="77777777" w:rsidR="00EE35C0" w:rsidRPr="00284E5D" w:rsidRDefault="00EE35C0" w:rsidP="00EE35C0">
      <w:pPr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 6.Ordonanţă nr. 2/2001 </w:t>
      </w:r>
      <w:proofErr w:type="spellStart"/>
      <w:r w:rsidRPr="00284E5D">
        <w:rPr>
          <w:sz w:val="28"/>
          <w:szCs w:val="28"/>
        </w:rPr>
        <w:t>actualizată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regimul</w:t>
      </w:r>
      <w:proofErr w:type="spellEnd"/>
      <w:r w:rsidRPr="00284E5D">
        <w:rPr>
          <w:sz w:val="28"/>
          <w:szCs w:val="28"/>
        </w:rPr>
        <w:t xml:space="preserve"> juridic al </w:t>
      </w:r>
      <w:proofErr w:type="spellStart"/>
      <w:r w:rsidRPr="00284E5D">
        <w:rPr>
          <w:sz w:val="28"/>
          <w:szCs w:val="28"/>
        </w:rPr>
        <w:t>contravenţiilor</w:t>
      </w:r>
      <w:proofErr w:type="spellEnd"/>
      <w:r w:rsidRPr="00284E5D">
        <w:rPr>
          <w:sz w:val="28"/>
          <w:szCs w:val="28"/>
        </w:rPr>
        <w:t xml:space="preserve"> </w:t>
      </w:r>
    </w:p>
    <w:p w14:paraId="06F600DA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 7.Hotărâre nr. 857/2011 </w:t>
      </w:r>
      <w:proofErr w:type="spellStart"/>
      <w:r w:rsidRPr="00284E5D">
        <w:rPr>
          <w:sz w:val="28"/>
          <w:szCs w:val="28"/>
        </w:rPr>
        <w:t>actualizată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stabilirea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sancţionarea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contravenţiilor</w:t>
      </w:r>
      <w:proofErr w:type="spellEnd"/>
      <w:r w:rsidRPr="00284E5D">
        <w:rPr>
          <w:sz w:val="28"/>
          <w:szCs w:val="28"/>
        </w:rPr>
        <w:t xml:space="preserve"> la </w:t>
      </w:r>
      <w:proofErr w:type="spellStart"/>
      <w:r w:rsidRPr="00284E5D">
        <w:rPr>
          <w:sz w:val="28"/>
          <w:szCs w:val="28"/>
        </w:rPr>
        <w:t>normele</w:t>
      </w:r>
      <w:proofErr w:type="spellEnd"/>
      <w:r w:rsidRPr="00284E5D">
        <w:rPr>
          <w:sz w:val="28"/>
          <w:szCs w:val="28"/>
        </w:rPr>
        <w:t xml:space="preserve"> din </w:t>
      </w:r>
      <w:proofErr w:type="spellStart"/>
      <w:r w:rsidRPr="00284E5D">
        <w:rPr>
          <w:sz w:val="28"/>
          <w:szCs w:val="28"/>
        </w:rPr>
        <w:t>domeniul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sănătăţii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publice</w:t>
      </w:r>
      <w:proofErr w:type="spellEnd"/>
    </w:p>
    <w:p w14:paraId="268B52FC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 8.Hotărâre nr. 741/2016 </w:t>
      </w:r>
      <w:proofErr w:type="spellStart"/>
      <w:r w:rsidRPr="00284E5D">
        <w:rPr>
          <w:sz w:val="28"/>
          <w:szCs w:val="28"/>
        </w:rPr>
        <w:t>pentru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aprobarea</w:t>
      </w:r>
      <w:proofErr w:type="spellEnd"/>
      <w:r w:rsidRPr="00284E5D">
        <w:rPr>
          <w:sz w:val="28"/>
          <w:szCs w:val="28"/>
        </w:rPr>
        <w:t xml:space="preserve"> </w:t>
      </w:r>
      <w:r w:rsidRPr="00284E5D">
        <w:rPr>
          <w:vanish/>
          <w:sz w:val="28"/>
          <w:szCs w:val="28"/>
        </w:rPr>
        <w:t>&lt;LLNK 12016     0110 3B1   0 28&gt;</w:t>
      </w:r>
      <w:proofErr w:type="spellStart"/>
      <w:r w:rsidRPr="00284E5D">
        <w:rPr>
          <w:sz w:val="28"/>
          <w:szCs w:val="28"/>
        </w:rPr>
        <w:t>normelor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tehnice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sanitare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serviciile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funerare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înhumarea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incinerarea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transportul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deshumarea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reînhumarea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cadavrelor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umane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cimitirele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crematoriile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umane</w:t>
      </w:r>
      <w:proofErr w:type="spellEnd"/>
      <w:r w:rsidRPr="00284E5D">
        <w:rPr>
          <w:sz w:val="28"/>
          <w:szCs w:val="28"/>
        </w:rPr>
        <w:t xml:space="preserve">, precum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criteriile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profesionale</w:t>
      </w:r>
      <w:proofErr w:type="spellEnd"/>
      <w:r w:rsidRPr="00284E5D">
        <w:rPr>
          <w:sz w:val="28"/>
          <w:szCs w:val="28"/>
        </w:rPr>
        <w:t xml:space="preserve"> pe care </w:t>
      </w:r>
      <w:proofErr w:type="spellStart"/>
      <w:r w:rsidRPr="00284E5D">
        <w:rPr>
          <w:sz w:val="28"/>
          <w:szCs w:val="28"/>
        </w:rPr>
        <w:t>trebuie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să</w:t>
      </w:r>
      <w:proofErr w:type="spellEnd"/>
      <w:r w:rsidRPr="00284E5D">
        <w:rPr>
          <w:sz w:val="28"/>
          <w:szCs w:val="28"/>
        </w:rPr>
        <w:t xml:space="preserve"> le </w:t>
      </w:r>
      <w:proofErr w:type="spellStart"/>
      <w:r w:rsidRPr="00284E5D">
        <w:rPr>
          <w:sz w:val="28"/>
          <w:szCs w:val="28"/>
        </w:rPr>
        <w:t>îndeplinească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prestatorii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servicii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funerare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nivelul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fondului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garantare</w:t>
      </w:r>
      <w:proofErr w:type="spellEnd"/>
    </w:p>
    <w:p w14:paraId="49FB5255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it-IT"/>
        </w:rPr>
      </w:pPr>
      <w:r w:rsidRPr="00284E5D">
        <w:rPr>
          <w:sz w:val="28"/>
          <w:szCs w:val="28"/>
        </w:rPr>
        <w:t>9.</w:t>
      </w:r>
      <w:r w:rsidRPr="00284E5D">
        <w:rPr>
          <w:sz w:val="28"/>
          <w:szCs w:val="28"/>
          <w:lang w:val="it-IT"/>
        </w:rPr>
        <w:t xml:space="preserve">Lege nr. 458/2002 republicată privind calitatea apei potabile </w:t>
      </w:r>
    </w:p>
    <w:p w14:paraId="499256FA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  <w:lang w:val="it-IT"/>
        </w:rPr>
      </w:pPr>
      <w:r w:rsidRPr="00284E5D">
        <w:rPr>
          <w:color w:val="000000"/>
          <w:sz w:val="28"/>
          <w:szCs w:val="28"/>
        </w:rPr>
        <w:t>10.Lege nr. 56/</w:t>
      </w:r>
      <w:proofErr w:type="gramStart"/>
      <w:r w:rsidRPr="00284E5D">
        <w:rPr>
          <w:color w:val="000000"/>
          <w:sz w:val="28"/>
          <w:szCs w:val="28"/>
        </w:rPr>
        <w:t xml:space="preserve">2021 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proofErr w:type="gram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suplimentele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alimentare</w:t>
      </w:r>
      <w:proofErr w:type="spellEnd"/>
    </w:p>
    <w:p w14:paraId="0E1F9555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it-IT"/>
        </w:rPr>
      </w:pPr>
      <w:r w:rsidRPr="00284E5D">
        <w:rPr>
          <w:sz w:val="28"/>
          <w:szCs w:val="28"/>
          <w:lang w:val="it-IT"/>
        </w:rPr>
        <w:t xml:space="preserve">11.Hotărâre nr. 974/2004 actualizată pentru aprobarea normelor de supraveghere, inspecţie sanitară şi monitorizare a calităţii apei potabile şi a procedurii de autorizare sanitară a producţiei şi distribuţiei apei potabile </w:t>
      </w:r>
    </w:p>
    <w:p w14:paraId="6CB08F8E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it-IT"/>
        </w:rPr>
      </w:pPr>
      <w:r w:rsidRPr="00284E5D">
        <w:rPr>
          <w:color w:val="000000"/>
          <w:sz w:val="28"/>
          <w:szCs w:val="28"/>
        </w:rPr>
        <w:t xml:space="preserve">12.Ordin MSP nr. 341/2007 </w:t>
      </w:r>
      <w:proofErr w:type="spellStart"/>
      <w:r w:rsidRPr="00284E5D">
        <w:rPr>
          <w:color w:val="000000"/>
          <w:sz w:val="28"/>
          <w:szCs w:val="28"/>
        </w:rPr>
        <w:t>pentru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aprobarea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r w:rsidRPr="00284E5D">
        <w:rPr>
          <w:vanish/>
          <w:color w:val="000000"/>
          <w:sz w:val="28"/>
          <w:szCs w:val="28"/>
        </w:rPr>
        <w:t>&lt;LLNK 12007     0110GF31   0 18&gt;</w:t>
      </w:r>
      <w:proofErr w:type="spellStart"/>
      <w:r w:rsidRPr="00284E5D">
        <w:rPr>
          <w:color w:val="000000"/>
          <w:sz w:val="28"/>
          <w:szCs w:val="28"/>
        </w:rPr>
        <w:t>Normelor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igienă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a </w:t>
      </w:r>
      <w:r w:rsidRPr="00284E5D">
        <w:rPr>
          <w:vanish/>
          <w:color w:val="000000"/>
          <w:sz w:val="28"/>
          <w:szCs w:val="28"/>
        </w:rPr>
        <w:t>&lt;LLNK 12007     0310GF01   0162&gt;</w:t>
      </w:r>
      <w:proofErr w:type="spellStart"/>
      <w:r w:rsidRPr="00284E5D">
        <w:rPr>
          <w:color w:val="000000"/>
          <w:sz w:val="28"/>
          <w:szCs w:val="28"/>
        </w:rPr>
        <w:t>Procedurii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notificare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gramStart"/>
      <w:r w:rsidRPr="00284E5D">
        <w:rPr>
          <w:color w:val="000000"/>
          <w:sz w:val="28"/>
          <w:szCs w:val="28"/>
        </w:rPr>
        <w:t>a</w:t>
      </w:r>
      <w:proofErr w:type="gram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apelor</w:t>
      </w:r>
      <w:proofErr w:type="spellEnd"/>
      <w:r w:rsidRPr="00284E5D">
        <w:rPr>
          <w:color w:val="000000"/>
          <w:sz w:val="28"/>
          <w:szCs w:val="28"/>
        </w:rPr>
        <w:t xml:space="preserve"> potabile </w:t>
      </w:r>
      <w:proofErr w:type="spellStart"/>
      <w:r w:rsidRPr="00284E5D">
        <w:rPr>
          <w:color w:val="000000"/>
          <w:sz w:val="28"/>
          <w:szCs w:val="28"/>
        </w:rPr>
        <w:t>îmbuteliate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altele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decât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apele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minerale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naturale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sau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decât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apele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izvor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comercializate</w:t>
      </w:r>
      <w:proofErr w:type="spellEnd"/>
      <w:r w:rsidRPr="00284E5D">
        <w:rPr>
          <w:color w:val="000000"/>
          <w:sz w:val="28"/>
          <w:szCs w:val="28"/>
        </w:rPr>
        <w:t xml:space="preserve"> sub </w:t>
      </w:r>
      <w:proofErr w:type="spellStart"/>
      <w:r w:rsidRPr="00284E5D">
        <w:rPr>
          <w:color w:val="000000"/>
          <w:sz w:val="28"/>
          <w:szCs w:val="28"/>
        </w:rPr>
        <w:t>denumirea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apă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masă</w:t>
      </w:r>
      <w:proofErr w:type="spellEnd"/>
    </w:p>
    <w:p w14:paraId="4C8024D5" w14:textId="77777777" w:rsidR="00EE35C0" w:rsidRPr="00284E5D" w:rsidRDefault="00EE35C0" w:rsidP="00EE35C0">
      <w:pPr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  <w:lang w:val="it-IT"/>
        </w:rPr>
        <w:t>13.</w:t>
      </w:r>
      <w:r w:rsidRPr="00284E5D">
        <w:rPr>
          <w:sz w:val="28"/>
          <w:szCs w:val="28"/>
        </w:rPr>
        <w:t xml:space="preserve">Reg CE  nr.1935/2004 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materialele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obiectele</w:t>
      </w:r>
      <w:proofErr w:type="spellEnd"/>
      <w:r w:rsidRPr="00284E5D">
        <w:rPr>
          <w:sz w:val="28"/>
          <w:szCs w:val="28"/>
        </w:rPr>
        <w:t xml:space="preserve"> destinate </w:t>
      </w:r>
      <w:proofErr w:type="spellStart"/>
      <w:r w:rsidRPr="00284E5D">
        <w:rPr>
          <w:sz w:val="28"/>
          <w:szCs w:val="28"/>
        </w:rPr>
        <w:t>să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vină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în</w:t>
      </w:r>
      <w:proofErr w:type="spellEnd"/>
      <w:r w:rsidRPr="00284E5D">
        <w:rPr>
          <w:sz w:val="28"/>
          <w:szCs w:val="28"/>
        </w:rPr>
        <w:t xml:space="preserve"> contact cu </w:t>
      </w:r>
      <w:proofErr w:type="spellStart"/>
      <w:r w:rsidRPr="00284E5D">
        <w:rPr>
          <w:sz w:val="28"/>
          <w:szCs w:val="28"/>
        </w:rPr>
        <w:t>produsele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alimentare</w:t>
      </w:r>
      <w:proofErr w:type="spellEnd"/>
    </w:p>
    <w:p w14:paraId="6B11EF18" w14:textId="77777777" w:rsidR="00EE35C0" w:rsidRPr="00284E5D" w:rsidRDefault="00EE35C0" w:rsidP="00EE35C0">
      <w:pPr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</w:rPr>
        <w:t>14. Reg CE nr.10/</w:t>
      </w:r>
      <w:proofErr w:type="gramStart"/>
      <w:r w:rsidRPr="00284E5D">
        <w:rPr>
          <w:sz w:val="28"/>
          <w:szCs w:val="28"/>
        </w:rPr>
        <w:t xml:space="preserve">2011  </w:t>
      </w:r>
      <w:proofErr w:type="spellStart"/>
      <w:r w:rsidRPr="00284E5D">
        <w:rPr>
          <w:sz w:val="28"/>
          <w:szCs w:val="28"/>
        </w:rPr>
        <w:t>privind</w:t>
      </w:r>
      <w:proofErr w:type="spellEnd"/>
      <w:proofErr w:type="gram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materialele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obiectele</w:t>
      </w:r>
      <w:proofErr w:type="spellEnd"/>
      <w:r w:rsidRPr="00284E5D">
        <w:rPr>
          <w:sz w:val="28"/>
          <w:szCs w:val="28"/>
        </w:rPr>
        <w:t xml:space="preserve"> din plastic destinate </w:t>
      </w:r>
      <w:proofErr w:type="spellStart"/>
      <w:r w:rsidRPr="00284E5D">
        <w:rPr>
          <w:sz w:val="28"/>
          <w:szCs w:val="28"/>
        </w:rPr>
        <w:t>să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vină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în</w:t>
      </w:r>
      <w:proofErr w:type="spellEnd"/>
      <w:r w:rsidRPr="00284E5D">
        <w:rPr>
          <w:sz w:val="28"/>
          <w:szCs w:val="28"/>
        </w:rPr>
        <w:t xml:space="preserve"> contact cu </w:t>
      </w:r>
      <w:proofErr w:type="spellStart"/>
      <w:r w:rsidRPr="00284E5D">
        <w:rPr>
          <w:sz w:val="28"/>
          <w:szCs w:val="28"/>
        </w:rPr>
        <w:t>produsele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alimentare</w:t>
      </w:r>
      <w:proofErr w:type="spellEnd"/>
    </w:p>
    <w:p w14:paraId="2A0E6541" w14:textId="77777777" w:rsidR="00EE35C0" w:rsidRPr="00284E5D" w:rsidRDefault="00EE35C0" w:rsidP="00EE35C0">
      <w:pPr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</w:rPr>
        <w:t>15. Reg CE nr.1223/</w:t>
      </w:r>
      <w:proofErr w:type="gramStart"/>
      <w:r w:rsidRPr="00284E5D">
        <w:rPr>
          <w:sz w:val="28"/>
          <w:szCs w:val="28"/>
        </w:rPr>
        <w:t xml:space="preserve">2009  </w:t>
      </w:r>
      <w:proofErr w:type="spellStart"/>
      <w:r w:rsidRPr="00284E5D">
        <w:rPr>
          <w:sz w:val="28"/>
          <w:szCs w:val="28"/>
        </w:rPr>
        <w:t>privind</w:t>
      </w:r>
      <w:proofErr w:type="spellEnd"/>
      <w:proofErr w:type="gram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produsele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cosmetice</w:t>
      </w:r>
      <w:proofErr w:type="spellEnd"/>
    </w:p>
    <w:p w14:paraId="054F3A12" w14:textId="77777777" w:rsidR="00EE35C0" w:rsidRPr="00284E5D" w:rsidRDefault="00EE35C0" w:rsidP="00EE35C0">
      <w:pPr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16. Reg CE nr. 1924/2006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mențiunile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nutriționale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sănătate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înscrise</w:t>
      </w:r>
      <w:proofErr w:type="spellEnd"/>
      <w:r w:rsidRPr="00284E5D">
        <w:rPr>
          <w:sz w:val="28"/>
          <w:szCs w:val="28"/>
        </w:rPr>
        <w:t xml:space="preserve"> pe </w:t>
      </w:r>
      <w:proofErr w:type="spellStart"/>
      <w:r w:rsidRPr="00284E5D">
        <w:rPr>
          <w:sz w:val="28"/>
          <w:szCs w:val="28"/>
        </w:rPr>
        <w:t>produsele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alimentare</w:t>
      </w:r>
      <w:proofErr w:type="spellEnd"/>
    </w:p>
    <w:p w14:paraId="4B7374A5" w14:textId="77777777" w:rsidR="00EE35C0" w:rsidRPr="00284E5D" w:rsidRDefault="00EE35C0" w:rsidP="00EE35C0">
      <w:pPr>
        <w:spacing w:line="276" w:lineRule="auto"/>
        <w:jc w:val="both"/>
        <w:rPr>
          <w:sz w:val="28"/>
          <w:szCs w:val="28"/>
        </w:rPr>
      </w:pPr>
      <w:r w:rsidRPr="00284E5D">
        <w:rPr>
          <w:sz w:val="28"/>
          <w:szCs w:val="28"/>
        </w:rPr>
        <w:t xml:space="preserve">17. Reg CE nr. 432/2012 de </w:t>
      </w:r>
      <w:proofErr w:type="spellStart"/>
      <w:r w:rsidRPr="00284E5D">
        <w:rPr>
          <w:sz w:val="28"/>
          <w:szCs w:val="28"/>
        </w:rPr>
        <w:t>stabilire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unei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liste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mențiuni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sănătate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permise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înscrise</w:t>
      </w:r>
      <w:proofErr w:type="spellEnd"/>
      <w:r w:rsidRPr="00284E5D">
        <w:rPr>
          <w:sz w:val="28"/>
          <w:szCs w:val="28"/>
        </w:rPr>
        <w:t xml:space="preserve"> pe </w:t>
      </w:r>
      <w:proofErr w:type="spellStart"/>
      <w:r w:rsidRPr="00284E5D">
        <w:rPr>
          <w:sz w:val="28"/>
          <w:szCs w:val="28"/>
        </w:rPr>
        <w:t>produsele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alimentare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altele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decât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cele</w:t>
      </w:r>
      <w:proofErr w:type="spellEnd"/>
      <w:r w:rsidRPr="00284E5D">
        <w:rPr>
          <w:sz w:val="28"/>
          <w:szCs w:val="28"/>
        </w:rPr>
        <w:t xml:space="preserve"> care se </w:t>
      </w:r>
      <w:proofErr w:type="spellStart"/>
      <w:r w:rsidRPr="00284E5D">
        <w:rPr>
          <w:sz w:val="28"/>
          <w:szCs w:val="28"/>
        </w:rPr>
        <w:t>referă</w:t>
      </w:r>
      <w:proofErr w:type="spellEnd"/>
      <w:r w:rsidRPr="00284E5D">
        <w:rPr>
          <w:sz w:val="28"/>
          <w:szCs w:val="28"/>
        </w:rPr>
        <w:t xml:space="preserve"> la </w:t>
      </w:r>
      <w:proofErr w:type="spellStart"/>
      <w:r w:rsidRPr="00284E5D">
        <w:rPr>
          <w:sz w:val="28"/>
          <w:szCs w:val="28"/>
        </w:rPr>
        <w:t>reducerea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riscului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îmbolnăvire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la </w:t>
      </w:r>
      <w:proofErr w:type="spellStart"/>
      <w:r w:rsidRPr="00284E5D">
        <w:rPr>
          <w:sz w:val="28"/>
          <w:szCs w:val="28"/>
        </w:rPr>
        <w:t>dezvoltarea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sănătatea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copiilor</w:t>
      </w:r>
      <w:proofErr w:type="spellEnd"/>
    </w:p>
    <w:p w14:paraId="274EA8F2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 xml:space="preserve">18. </w:t>
      </w:r>
      <w:proofErr w:type="spellStart"/>
      <w:r w:rsidRPr="00284E5D">
        <w:rPr>
          <w:color w:val="000000"/>
          <w:sz w:val="28"/>
          <w:szCs w:val="28"/>
        </w:rPr>
        <w:t>Ordin</w:t>
      </w:r>
      <w:proofErr w:type="spellEnd"/>
      <w:r w:rsidRPr="00284E5D">
        <w:rPr>
          <w:color w:val="000000"/>
          <w:sz w:val="28"/>
          <w:szCs w:val="28"/>
        </w:rPr>
        <w:t xml:space="preserve"> MSP nr. 1136/2007 </w:t>
      </w:r>
      <w:proofErr w:type="spellStart"/>
      <w:proofErr w:type="gramStart"/>
      <w:r w:rsidRPr="00284E5D">
        <w:rPr>
          <w:color w:val="000000"/>
          <w:sz w:val="28"/>
          <w:szCs w:val="28"/>
        </w:rPr>
        <w:t>actualizat</w:t>
      </w:r>
      <w:proofErr w:type="spellEnd"/>
      <w:r w:rsidRPr="00284E5D">
        <w:rPr>
          <w:color w:val="000000"/>
          <w:sz w:val="28"/>
          <w:szCs w:val="28"/>
        </w:rPr>
        <w:t xml:space="preserve"> 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proofErr w:type="gram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aprobarea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Normelor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igienă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pentru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cabinetele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înfrumuseţare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corporală</w:t>
      </w:r>
      <w:proofErr w:type="spellEnd"/>
      <w:r w:rsidRPr="00284E5D">
        <w:rPr>
          <w:color w:val="000000"/>
          <w:sz w:val="28"/>
          <w:szCs w:val="28"/>
        </w:rPr>
        <w:t xml:space="preserve"> </w:t>
      </w:r>
    </w:p>
    <w:p w14:paraId="0FB41EF0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lastRenderedPageBreak/>
        <w:t xml:space="preserve">19. </w:t>
      </w:r>
      <w:proofErr w:type="spellStart"/>
      <w:r w:rsidRPr="00284E5D">
        <w:rPr>
          <w:color w:val="000000"/>
          <w:sz w:val="28"/>
          <w:szCs w:val="28"/>
        </w:rPr>
        <w:t>Ordin</w:t>
      </w:r>
      <w:proofErr w:type="spellEnd"/>
      <w:r w:rsidRPr="00284E5D">
        <w:rPr>
          <w:color w:val="000000"/>
          <w:sz w:val="28"/>
          <w:szCs w:val="28"/>
        </w:rPr>
        <w:t xml:space="preserve"> MS nr. 1456/2020 </w:t>
      </w:r>
      <w:proofErr w:type="spellStart"/>
      <w:r w:rsidRPr="00284E5D">
        <w:rPr>
          <w:color w:val="000000"/>
          <w:sz w:val="28"/>
          <w:szCs w:val="28"/>
        </w:rPr>
        <w:t>pentru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aprobarea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r w:rsidRPr="00284E5D">
        <w:rPr>
          <w:vanish/>
          <w:color w:val="000000"/>
          <w:sz w:val="28"/>
          <w:szCs w:val="28"/>
        </w:rPr>
        <w:t>&lt;LLNK 12020     01101251   0 18&gt;</w:t>
      </w:r>
      <w:proofErr w:type="spellStart"/>
      <w:r w:rsidRPr="00284E5D">
        <w:rPr>
          <w:color w:val="000000"/>
          <w:sz w:val="28"/>
          <w:szCs w:val="28"/>
        </w:rPr>
        <w:t>Normelor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igienă</w:t>
      </w:r>
      <w:proofErr w:type="spellEnd"/>
      <w:r w:rsidRPr="00284E5D">
        <w:rPr>
          <w:color w:val="000000"/>
          <w:sz w:val="28"/>
          <w:szCs w:val="28"/>
        </w:rPr>
        <w:t xml:space="preserve"> din </w:t>
      </w:r>
      <w:proofErr w:type="spellStart"/>
      <w:r w:rsidRPr="00284E5D">
        <w:rPr>
          <w:color w:val="000000"/>
          <w:sz w:val="28"/>
          <w:szCs w:val="28"/>
        </w:rPr>
        <w:t>unităţile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pentru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ocrotirea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educarea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instruirea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odihna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recreerea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copiilor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tinerilor</w:t>
      </w:r>
      <w:proofErr w:type="spellEnd"/>
    </w:p>
    <w:p w14:paraId="0C139A8F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84E5D">
        <w:rPr>
          <w:color w:val="000000"/>
          <w:sz w:val="28"/>
          <w:szCs w:val="28"/>
        </w:rPr>
        <w:t>20.</w:t>
      </w:r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Ordin</w:t>
      </w:r>
      <w:proofErr w:type="spellEnd"/>
      <w:r w:rsidRPr="00284E5D">
        <w:rPr>
          <w:sz w:val="28"/>
          <w:szCs w:val="28"/>
        </w:rPr>
        <w:t xml:space="preserve"> MSP nr. 824/2006 </w:t>
      </w:r>
      <w:proofErr w:type="spellStart"/>
      <w:r w:rsidRPr="00284E5D">
        <w:rPr>
          <w:sz w:val="28"/>
          <w:szCs w:val="28"/>
        </w:rPr>
        <w:t>actualizat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pentru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aprobarea</w:t>
      </w:r>
      <w:proofErr w:type="spellEnd"/>
      <w:r w:rsidRPr="00284E5D">
        <w:rPr>
          <w:sz w:val="28"/>
          <w:szCs w:val="28"/>
        </w:rPr>
        <w:t xml:space="preserve"> </w:t>
      </w:r>
      <w:r w:rsidRPr="00284E5D">
        <w:rPr>
          <w:vanish/>
          <w:sz w:val="28"/>
          <w:szCs w:val="28"/>
        </w:rPr>
        <w:t>&lt;LLNK 12006     1112GFC1   0  8&gt;</w:t>
      </w:r>
      <w:proofErr w:type="spellStart"/>
      <w:r w:rsidRPr="00284E5D">
        <w:rPr>
          <w:sz w:val="28"/>
          <w:szCs w:val="28"/>
        </w:rPr>
        <w:t>Normelor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organizarea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funcţionarea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Inspecţiei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Sanitare</w:t>
      </w:r>
      <w:proofErr w:type="spellEnd"/>
      <w:r w:rsidRPr="00284E5D">
        <w:rPr>
          <w:sz w:val="28"/>
          <w:szCs w:val="28"/>
        </w:rPr>
        <w:t xml:space="preserve"> de Stat </w:t>
      </w:r>
    </w:p>
    <w:p w14:paraId="20B0DC32" w14:textId="77777777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>INSPECTOR ȘEF</w:t>
      </w:r>
    </w:p>
    <w:p w14:paraId="3BFC3A0A" w14:textId="0F8711B7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>DR.</w:t>
      </w:r>
      <w:r w:rsidR="00284E5D">
        <w:rPr>
          <w:sz w:val="28"/>
          <w:szCs w:val="28"/>
        </w:rPr>
        <w:t xml:space="preserve"> </w:t>
      </w:r>
      <w:r w:rsidRPr="00284E5D">
        <w:rPr>
          <w:sz w:val="28"/>
          <w:szCs w:val="28"/>
        </w:rPr>
        <w:t>LUCIAN BLĂGUȚIU</w:t>
      </w:r>
    </w:p>
    <w:p w14:paraId="2F97A1BF" w14:textId="0C11AA81" w:rsidR="00284E5D" w:rsidRDefault="00284E5D" w:rsidP="00EE35C0">
      <w:pPr>
        <w:jc w:val="center"/>
        <w:rPr>
          <w:sz w:val="28"/>
          <w:szCs w:val="28"/>
          <w:lang w:val="it-IT"/>
        </w:rPr>
      </w:pPr>
    </w:p>
    <w:p w14:paraId="1CC6BE81" w14:textId="77777777" w:rsidR="00284E5D" w:rsidRPr="00284E5D" w:rsidRDefault="00284E5D" w:rsidP="00EE35C0">
      <w:pPr>
        <w:jc w:val="center"/>
        <w:rPr>
          <w:sz w:val="28"/>
          <w:szCs w:val="28"/>
          <w:lang w:val="it-IT"/>
        </w:rPr>
      </w:pPr>
    </w:p>
    <w:p w14:paraId="01FE3715" w14:textId="57172FF5" w:rsidR="00EE35C0" w:rsidRPr="00284E5D" w:rsidRDefault="00EE35C0" w:rsidP="00EE35C0">
      <w:pPr>
        <w:jc w:val="center"/>
        <w:rPr>
          <w:sz w:val="28"/>
          <w:szCs w:val="28"/>
          <w:lang w:val="it-IT"/>
        </w:rPr>
      </w:pPr>
      <w:r w:rsidRPr="00284E5D">
        <w:rPr>
          <w:sz w:val="28"/>
          <w:szCs w:val="28"/>
          <w:lang w:val="it-IT"/>
        </w:rPr>
        <w:t>BIBLIOGRAFIE</w:t>
      </w:r>
    </w:p>
    <w:p w14:paraId="1823E1EF" w14:textId="77777777" w:rsidR="00EE35C0" w:rsidRPr="00284E5D" w:rsidRDefault="00EE35C0" w:rsidP="00EE35C0">
      <w:pPr>
        <w:jc w:val="both"/>
        <w:rPr>
          <w:sz w:val="28"/>
          <w:szCs w:val="28"/>
        </w:rPr>
      </w:pPr>
    </w:p>
    <w:p w14:paraId="2D6A6BD9" w14:textId="6CDF8C53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>SERVICIUL CONTROL ÎN SĂNĂTATE PUBLICĂ</w:t>
      </w:r>
      <w:r w:rsidRPr="00284E5D">
        <w:rPr>
          <w:sz w:val="28"/>
          <w:szCs w:val="28"/>
        </w:rPr>
        <w:t xml:space="preserve"> </w:t>
      </w:r>
      <w:r w:rsidRPr="00284E5D">
        <w:rPr>
          <w:sz w:val="28"/>
          <w:szCs w:val="28"/>
        </w:rPr>
        <w:t>COMPARTIMENT CONTROL UNITĂȚI ȘI SERVICII</w:t>
      </w:r>
      <w:r w:rsidR="00284E5D" w:rsidRPr="00284E5D">
        <w:rPr>
          <w:sz w:val="28"/>
          <w:szCs w:val="28"/>
        </w:rPr>
        <w:t xml:space="preserve"> </w:t>
      </w:r>
      <w:r w:rsidRPr="00284E5D">
        <w:rPr>
          <w:sz w:val="28"/>
          <w:szCs w:val="28"/>
        </w:rPr>
        <w:t>DE SĂNĂTATE</w:t>
      </w:r>
    </w:p>
    <w:p w14:paraId="66B841DD" w14:textId="77777777" w:rsidR="00EE35C0" w:rsidRPr="00284E5D" w:rsidRDefault="00EE35C0" w:rsidP="00EE35C0">
      <w:pPr>
        <w:jc w:val="center"/>
        <w:rPr>
          <w:sz w:val="28"/>
          <w:szCs w:val="28"/>
        </w:rPr>
      </w:pPr>
      <w:r w:rsidRPr="00284E5D">
        <w:rPr>
          <w:sz w:val="28"/>
          <w:szCs w:val="28"/>
        </w:rPr>
        <w:t>EXAMEN PROMOVARE ÎN GRAD PROFESIONAL</w:t>
      </w:r>
    </w:p>
    <w:p w14:paraId="11E3C57F" w14:textId="77777777" w:rsidR="00EE35C0" w:rsidRPr="00284E5D" w:rsidRDefault="00EE35C0" w:rsidP="00EE35C0">
      <w:pPr>
        <w:spacing w:line="276" w:lineRule="auto"/>
        <w:jc w:val="both"/>
        <w:rPr>
          <w:color w:val="000000"/>
          <w:sz w:val="28"/>
          <w:szCs w:val="28"/>
          <w:lang w:val="it-IT"/>
        </w:rPr>
      </w:pPr>
      <w:r w:rsidRPr="00284E5D">
        <w:rPr>
          <w:color w:val="000000"/>
          <w:sz w:val="28"/>
          <w:szCs w:val="28"/>
          <w:lang w:val="it-IT"/>
        </w:rPr>
        <w:t>1. Constituția României</w:t>
      </w:r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republicată</w:t>
      </w:r>
      <w:proofErr w:type="spellEnd"/>
      <w:r w:rsidRPr="00284E5D">
        <w:rPr>
          <w:color w:val="000000"/>
          <w:sz w:val="28"/>
          <w:szCs w:val="28"/>
        </w:rPr>
        <w:t xml:space="preserve">, cu </w:t>
      </w:r>
      <w:proofErr w:type="spellStart"/>
      <w:r w:rsidRPr="00284E5D">
        <w:rPr>
          <w:color w:val="000000"/>
          <w:sz w:val="28"/>
          <w:szCs w:val="28"/>
        </w:rPr>
        <w:t>modificările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completările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ulterioare</w:t>
      </w:r>
      <w:proofErr w:type="spellEnd"/>
      <w:r w:rsidRPr="00284E5D">
        <w:rPr>
          <w:color w:val="000000"/>
          <w:sz w:val="28"/>
          <w:szCs w:val="28"/>
        </w:rPr>
        <w:t xml:space="preserve">    2.Titlul I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r w:rsidRPr="00284E5D">
        <w:rPr>
          <w:vanish/>
          <w:color w:val="000000"/>
          <w:sz w:val="28"/>
          <w:szCs w:val="28"/>
        </w:rPr>
        <w:t>&lt;LLNK 12019    57182 341   0 70&gt;</w:t>
      </w:r>
      <w:r w:rsidRPr="00284E5D">
        <w:rPr>
          <w:color w:val="000000"/>
          <w:sz w:val="28"/>
          <w:szCs w:val="28"/>
        </w:rPr>
        <w:t xml:space="preserve">II ale </w:t>
      </w:r>
      <w:proofErr w:type="spellStart"/>
      <w:r w:rsidRPr="00284E5D">
        <w:rPr>
          <w:color w:val="000000"/>
          <w:sz w:val="28"/>
          <w:szCs w:val="28"/>
        </w:rPr>
        <w:t>părţii</w:t>
      </w:r>
      <w:proofErr w:type="spellEnd"/>
      <w:r w:rsidRPr="00284E5D">
        <w:rPr>
          <w:color w:val="000000"/>
          <w:sz w:val="28"/>
          <w:szCs w:val="28"/>
        </w:rPr>
        <w:t xml:space="preserve"> a VI-a din </w:t>
      </w:r>
      <w:proofErr w:type="spellStart"/>
      <w:r w:rsidRPr="00284E5D">
        <w:rPr>
          <w:color w:val="000000"/>
          <w:sz w:val="28"/>
          <w:szCs w:val="28"/>
        </w:rPr>
        <w:t>Ordonanţa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urgenţă</w:t>
      </w:r>
      <w:proofErr w:type="spellEnd"/>
      <w:r w:rsidRPr="00284E5D">
        <w:rPr>
          <w:color w:val="000000"/>
          <w:sz w:val="28"/>
          <w:szCs w:val="28"/>
        </w:rPr>
        <w:t xml:space="preserve"> a </w:t>
      </w:r>
      <w:proofErr w:type="spellStart"/>
      <w:r w:rsidRPr="00284E5D">
        <w:rPr>
          <w:color w:val="000000"/>
          <w:sz w:val="28"/>
          <w:szCs w:val="28"/>
        </w:rPr>
        <w:t>Guvernului</w:t>
      </w:r>
      <w:proofErr w:type="spellEnd"/>
      <w:r w:rsidRPr="00284E5D">
        <w:rPr>
          <w:color w:val="000000"/>
          <w:sz w:val="28"/>
          <w:szCs w:val="28"/>
        </w:rPr>
        <w:t xml:space="preserve"> nr. 57/2019 3. </w:t>
      </w:r>
      <w:proofErr w:type="spellStart"/>
      <w:r w:rsidRPr="00284E5D">
        <w:rPr>
          <w:color w:val="000000"/>
          <w:sz w:val="28"/>
          <w:szCs w:val="28"/>
        </w:rPr>
        <w:t>Ordonanţa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Guvernului</w:t>
      </w:r>
      <w:proofErr w:type="spellEnd"/>
      <w:r w:rsidRPr="00284E5D">
        <w:rPr>
          <w:color w:val="000000"/>
          <w:sz w:val="28"/>
          <w:szCs w:val="28"/>
        </w:rPr>
        <w:t xml:space="preserve"> nr. 137/2000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prevenirea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sancţionarea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tuturor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formelor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discriminare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republicată</w:t>
      </w:r>
      <w:proofErr w:type="spellEnd"/>
      <w:r w:rsidRPr="00284E5D">
        <w:rPr>
          <w:color w:val="000000"/>
          <w:sz w:val="28"/>
          <w:szCs w:val="28"/>
        </w:rPr>
        <w:t xml:space="preserve">, cu </w:t>
      </w:r>
      <w:proofErr w:type="spellStart"/>
      <w:r w:rsidRPr="00284E5D">
        <w:rPr>
          <w:color w:val="000000"/>
          <w:sz w:val="28"/>
          <w:szCs w:val="28"/>
        </w:rPr>
        <w:t>modificările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completările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ulterioare</w:t>
      </w:r>
      <w:proofErr w:type="spellEnd"/>
    </w:p>
    <w:p w14:paraId="6A1C4977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  <w:lang w:val="pt-BR"/>
        </w:rPr>
      </w:pPr>
      <w:r w:rsidRPr="00284E5D">
        <w:rPr>
          <w:color w:val="000000"/>
          <w:sz w:val="28"/>
          <w:szCs w:val="28"/>
        </w:rPr>
        <w:t xml:space="preserve">4. </w:t>
      </w:r>
      <w:proofErr w:type="spellStart"/>
      <w:r w:rsidRPr="00284E5D">
        <w:rPr>
          <w:color w:val="000000"/>
          <w:sz w:val="28"/>
          <w:szCs w:val="28"/>
        </w:rPr>
        <w:t>Legea</w:t>
      </w:r>
      <w:proofErr w:type="spellEnd"/>
      <w:r w:rsidRPr="00284E5D">
        <w:rPr>
          <w:color w:val="000000"/>
          <w:sz w:val="28"/>
          <w:szCs w:val="28"/>
        </w:rPr>
        <w:t xml:space="preserve"> nr. 202/2002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egalitatea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şanse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tratament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între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femei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bărbaţi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republicată</w:t>
      </w:r>
      <w:proofErr w:type="spellEnd"/>
      <w:r w:rsidRPr="00284E5D">
        <w:rPr>
          <w:color w:val="000000"/>
          <w:sz w:val="28"/>
          <w:szCs w:val="28"/>
        </w:rPr>
        <w:t xml:space="preserve">, cu </w:t>
      </w:r>
      <w:proofErr w:type="spellStart"/>
      <w:r w:rsidRPr="00284E5D">
        <w:rPr>
          <w:color w:val="000000"/>
          <w:sz w:val="28"/>
          <w:szCs w:val="28"/>
        </w:rPr>
        <w:t>modificările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completările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ulterioare</w:t>
      </w:r>
      <w:proofErr w:type="spellEnd"/>
      <w:r w:rsidRPr="00284E5D">
        <w:rPr>
          <w:color w:val="000000"/>
          <w:sz w:val="28"/>
          <w:szCs w:val="28"/>
        </w:rPr>
        <w:t>.</w:t>
      </w:r>
    </w:p>
    <w:p w14:paraId="5A3B3A23" w14:textId="77777777" w:rsidR="00EE35C0" w:rsidRPr="00284E5D" w:rsidRDefault="00EE35C0" w:rsidP="00EE35C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84E5D">
        <w:rPr>
          <w:color w:val="000000" w:themeColor="text1"/>
          <w:sz w:val="28"/>
          <w:szCs w:val="28"/>
          <w:lang w:val="pt-BR"/>
        </w:rPr>
        <w:t xml:space="preserve">5.Ordin MS nr. 119/2014 actualizat pentru aprobarea normelor de igienă şi sănătate publică privind mediul de viaţă al populaţiei </w:t>
      </w:r>
    </w:p>
    <w:p w14:paraId="2D323DBD" w14:textId="77777777" w:rsidR="00EE35C0" w:rsidRPr="00284E5D" w:rsidRDefault="00EE35C0" w:rsidP="00EE35C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84E5D">
        <w:rPr>
          <w:color w:val="000000" w:themeColor="text1"/>
          <w:sz w:val="28"/>
          <w:szCs w:val="28"/>
        </w:rPr>
        <w:t xml:space="preserve">6.Ordonanţă nr. 2/2001 </w:t>
      </w:r>
      <w:proofErr w:type="spellStart"/>
      <w:r w:rsidRPr="00284E5D">
        <w:rPr>
          <w:color w:val="000000" w:themeColor="text1"/>
          <w:sz w:val="28"/>
          <w:szCs w:val="28"/>
        </w:rPr>
        <w:t>actualizată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privind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regimul</w:t>
      </w:r>
      <w:proofErr w:type="spellEnd"/>
      <w:r w:rsidRPr="00284E5D">
        <w:rPr>
          <w:color w:val="000000" w:themeColor="text1"/>
          <w:sz w:val="28"/>
          <w:szCs w:val="28"/>
        </w:rPr>
        <w:t xml:space="preserve"> juridic al </w:t>
      </w:r>
      <w:proofErr w:type="spellStart"/>
      <w:r w:rsidRPr="00284E5D">
        <w:rPr>
          <w:color w:val="000000" w:themeColor="text1"/>
          <w:sz w:val="28"/>
          <w:szCs w:val="28"/>
        </w:rPr>
        <w:t>contravenţiilor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</w:p>
    <w:p w14:paraId="7B773A26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284E5D">
        <w:rPr>
          <w:color w:val="000000" w:themeColor="text1"/>
          <w:sz w:val="28"/>
          <w:szCs w:val="28"/>
        </w:rPr>
        <w:t xml:space="preserve">7.Hotărâre nr. 857/2011 </w:t>
      </w:r>
      <w:proofErr w:type="spellStart"/>
      <w:r w:rsidRPr="00284E5D">
        <w:rPr>
          <w:color w:val="000000" w:themeColor="text1"/>
          <w:sz w:val="28"/>
          <w:szCs w:val="28"/>
        </w:rPr>
        <w:t>actualizată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privind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stabilirea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şi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sancţionarea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contravenţiilor</w:t>
      </w:r>
      <w:proofErr w:type="spellEnd"/>
      <w:r w:rsidRPr="00284E5D">
        <w:rPr>
          <w:color w:val="000000" w:themeColor="text1"/>
          <w:sz w:val="28"/>
          <w:szCs w:val="28"/>
        </w:rPr>
        <w:t xml:space="preserve"> la </w:t>
      </w:r>
      <w:proofErr w:type="spellStart"/>
      <w:r w:rsidRPr="00284E5D">
        <w:rPr>
          <w:color w:val="000000" w:themeColor="text1"/>
          <w:sz w:val="28"/>
          <w:szCs w:val="28"/>
        </w:rPr>
        <w:t>normele</w:t>
      </w:r>
      <w:proofErr w:type="spellEnd"/>
      <w:r w:rsidRPr="00284E5D">
        <w:rPr>
          <w:color w:val="000000" w:themeColor="text1"/>
          <w:sz w:val="28"/>
          <w:szCs w:val="28"/>
        </w:rPr>
        <w:t xml:space="preserve"> din </w:t>
      </w:r>
      <w:proofErr w:type="spellStart"/>
      <w:r w:rsidRPr="00284E5D">
        <w:rPr>
          <w:color w:val="000000" w:themeColor="text1"/>
          <w:sz w:val="28"/>
          <w:szCs w:val="28"/>
        </w:rPr>
        <w:t>domeniul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sănătăţii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publice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</w:p>
    <w:p w14:paraId="27FEB061" w14:textId="77777777" w:rsidR="00EE35C0" w:rsidRPr="00284E5D" w:rsidRDefault="00EE35C0" w:rsidP="00EE35C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84E5D">
        <w:rPr>
          <w:color w:val="000000" w:themeColor="text1"/>
          <w:sz w:val="28"/>
          <w:szCs w:val="28"/>
        </w:rPr>
        <w:t xml:space="preserve">8.Regulamentul CE 528/2012 </w:t>
      </w:r>
      <w:proofErr w:type="spellStart"/>
      <w:r w:rsidRPr="00284E5D">
        <w:rPr>
          <w:color w:val="000000" w:themeColor="text1"/>
          <w:sz w:val="28"/>
          <w:szCs w:val="28"/>
        </w:rPr>
        <w:t>privind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punerea</w:t>
      </w:r>
      <w:proofErr w:type="spellEnd"/>
      <w:r w:rsidRPr="00284E5D">
        <w:rPr>
          <w:color w:val="000000" w:themeColor="text1"/>
          <w:sz w:val="28"/>
          <w:szCs w:val="28"/>
        </w:rPr>
        <w:t xml:space="preserve"> la </w:t>
      </w:r>
      <w:proofErr w:type="spellStart"/>
      <w:r w:rsidRPr="00284E5D">
        <w:rPr>
          <w:color w:val="000000" w:themeColor="text1"/>
          <w:sz w:val="28"/>
          <w:szCs w:val="28"/>
        </w:rPr>
        <w:t>dispoziție</w:t>
      </w:r>
      <w:proofErr w:type="spellEnd"/>
      <w:r w:rsidRPr="00284E5D">
        <w:rPr>
          <w:color w:val="000000" w:themeColor="text1"/>
          <w:sz w:val="28"/>
          <w:szCs w:val="28"/>
        </w:rPr>
        <w:t xml:space="preserve"> pe </w:t>
      </w:r>
      <w:proofErr w:type="spellStart"/>
      <w:r w:rsidRPr="00284E5D">
        <w:rPr>
          <w:color w:val="000000" w:themeColor="text1"/>
          <w:sz w:val="28"/>
          <w:szCs w:val="28"/>
        </w:rPr>
        <w:t>piață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și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utilizarea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produselor</w:t>
      </w:r>
      <w:proofErr w:type="spellEnd"/>
      <w:r w:rsidRPr="00284E5D">
        <w:rPr>
          <w:color w:val="000000" w:themeColor="text1"/>
          <w:sz w:val="28"/>
          <w:szCs w:val="28"/>
        </w:rPr>
        <w:t xml:space="preserve"> biocide</w:t>
      </w:r>
    </w:p>
    <w:p w14:paraId="70C1345B" w14:textId="77777777" w:rsidR="00EE35C0" w:rsidRPr="00284E5D" w:rsidRDefault="00EE35C0" w:rsidP="00EE35C0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284E5D">
        <w:rPr>
          <w:color w:val="000000" w:themeColor="text1"/>
          <w:sz w:val="28"/>
          <w:szCs w:val="28"/>
        </w:rPr>
        <w:t xml:space="preserve">9.Hotărâre nr. 617/2014 </w:t>
      </w:r>
      <w:proofErr w:type="spellStart"/>
      <w:r w:rsidRPr="00284E5D">
        <w:rPr>
          <w:color w:val="000000" w:themeColor="text1"/>
          <w:sz w:val="28"/>
          <w:szCs w:val="28"/>
        </w:rPr>
        <w:t>privind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stabilirea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cadrului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instituţional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şi</w:t>
      </w:r>
      <w:proofErr w:type="spellEnd"/>
      <w:r w:rsidRPr="00284E5D">
        <w:rPr>
          <w:color w:val="000000" w:themeColor="text1"/>
          <w:sz w:val="28"/>
          <w:szCs w:val="28"/>
        </w:rPr>
        <w:t xml:space="preserve"> a </w:t>
      </w:r>
      <w:proofErr w:type="spellStart"/>
      <w:r w:rsidRPr="00284E5D">
        <w:rPr>
          <w:color w:val="000000" w:themeColor="text1"/>
          <w:sz w:val="28"/>
          <w:szCs w:val="28"/>
        </w:rPr>
        <w:t>unor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măsuri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pentru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punerea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în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aplicare</w:t>
      </w:r>
      <w:proofErr w:type="spellEnd"/>
      <w:r w:rsidRPr="00284E5D">
        <w:rPr>
          <w:color w:val="000000" w:themeColor="text1"/>
          <w:sz w:val="28"/>
          <w:szCs w:val="28"/>
        </w:rPr>
        <w:t xml:space="preserve"> a </w:t>
      </w:r>
      <w:hyperlink r:id="rId8" w:anchor="A0" w:tgtFrame="_blank" w:history="1">
        <w:proofErr w:type="spellStart"/>
        <w:r w:rsidRPr="00284E5D">
          <w:rPr>
            <w:color w:val="000000" w:themeColor="text1"/>
            <w:sz w:val="28"/>
            <w:szCs w:val="28"/>
          </w:rPr>
          <w:t>Regulamentului</w:t>
        </w:r>
        <w:proofErr w:type="spellEnd"/>
        <w:r w:rsidRPr="00284E5D">
          <w:rPr>
            <w:color w:val="000000" w:themeColor="text1"/>
            <w:sz w:val="28"/>
            <w:szCs w:val="28"/>
          </w:rPr>
          <w:t xml:space="preserve"> (UE) nr. 528/2012</w:t>
        </w:r>
      </w:hyperlink>
      <w:r w:rsidRPr="00284E5D">
        <w:rPr>
          <w:color w:val="000000" w:themeColor="text1"/>
          <w:sz w:val="28"/>
          <w:szCs w:val="28"/>
        </w:rPr>
        <w:t xml:space="preserve"> al </w:t>
      </w:r>
      <w:proofErr w:type="spellStart"/>
      <w:r w:rsidRPr="00284E5D">
        <w:rPr>
          <w:color w:val="000000" w:themeColor="text1"/>
          <w:sz w:val="28"/>
          <w:szCs w:val="28"/>
        </w:rPr>
        <w:t>Parlamentului</w:t>
      </w:r>
      <w:proofErr w:type="spellEnd"/>
      <w:r w:rsidRPr="00284E5D">
        <w:rPr>
          <w:color w:val="000000" w:themeColor="text1"/>
          <w:sz w:val="28"/>
          <w:szCs w:val="28"/>
        </w:rPr>
        <w:t xml:space="preserve"> European </w:t>
      </w:r>
      <w:proofErr w:type="spellStart"/>
      <w:r w:rsidRPr="00284E5D">
        <w:rPr>
          <w:color w:val="000000" w:themeColor="text1"/>
          <w:sz w:val="28"/>
          <w:szCs w:val="28"/>
        </w:rPr>
        <w:t>şi</w:t>
      </w:r>
      <w:proofErr w:type="spellEnd"/>
      <w:r w:rsidRPr="00284E5D">
        <w:rPr>
          <w:color w:val="000000" w:themeColor="text1"/>
          <w:sz w:val="28"/>
          <w:szCs w:val="28"/>
        </w:rPr>
        <w:t xml:space="preserve"> al </w:t>
      </w:r>
      <w:proofErr w:type="spellStart"/>
      <w:r w:rsidRPr="00284E5D">
        <w:rPr>
          <w:color w:val="000000" w:themeColor="text1"/>
          <w:sz w:val="28"/>
          <w:szCs w:val="28"/>
        </w:rPr>
        <w:t>Consiliului</w:t>
      </w:r>
      <w:proofErr w:type="spellEnd"/>
      <w:r w:rsidRPr="00284E5D">
        <w:rPr>
          <w:color w:val="000000" w:themeColor="text1"/>
          <w:sz w:val="28"/>
          <w:szCs w:val="28"/>
        </w:rPr>
        <w:t xml:space="preserve"> din 22 </w:t>
      </w:r>
      <w:proofErr w:type="spellStart"/>
      <w:r w:rsidRPr="00284E5D">
        <w:rPr>
          <w:color w:val="000000" w:themeColor="text1"/>
          <w:sz w:val="28"/>
          <w:szCs w:val="28"/>
        </w:rPr>
        <w:t>mai</w:t>
      </w:r>
      <w:proofErr w:type="spellEnd"/>
      <w:r w:rsidRPr="00284E5D">
        <w:rPr>
          <w:color w:val="000000" w:themeColor="text1"/>
          <w:sz w:val="28"/>
          <w:szCs w:val="28"/>
        </w:rPr>
        <w:t xml:space="preserve"> 2012 </w:t>
      </w:r>
      <w:proofErr w:type="spellStart"/>
      <w:r w:rsidRPr="00284E5D">
        <w:rPr>
          <w:color w:val="000000" w:themeColor="text1"/>
          <w:sz w:val="28"/>
          <w:szCs w:val="28"/>
        </w:rPr>
        <w:t>privind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punerea</w:t>
      </w:r>
      <w:proofErr w:type="spellEnd"/>
      <w:r w:rsidRPr="00284E5D">
        <w:rPr>
          <w:color w:val="000000" w:themeColor="text1"/>
          <w:sz w:val="28"/>
          <w:szCs w:val="28"/>
        </w:rPr>
        <w:t xml:space="preserve"> la </w:t>
      </w:r>
      <w:proofErr w:type="spellStart"/>
      <w:r w:rsidRPr="00284E5D">
        <w:rPr>
          <w:color w:val="000000" w:themeColor="text1"/>
          <w:sz w:val="28"/>
          <w:szCs w:val="28"/>
        </w:rPr>
        <w:t>dispoziţie</w:t>
      </w:r>
      <w:proofErr w:type="spellEnd"/>
      <w:r w:rsidRPr="00284E5D">
        <w:rPr>
          <w:color w:val="000000" w:themeColor="text1"/>
          <w:sz w:val="28"/>
          <w:szCs w:val="28"/>
        </w:rPr>
        <w:t xml:space="preserve"> pe </w:t>
      </w:r>
      <w:proofErr w:type="spellStart"/>
      <w:r w:rsidRPr="00284E5D">
        <w:rPr>
          <w:color w:val="000000" w:themeColor="text1"/>
          <w:sz w:val="28"/>
          <w:szCs w:val="28"/>
        </w:rPr>
        <w:t>piaţă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şi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utilizarea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produselor</w:t>
      </w:r>
      <w:proofErr w:type="spellEnd"/>
      <w:r w:rsidRPr="00284E5D">
        <w:rPr>
          <w:color w:val="000000" w:themeColor="text1"/>
          <w:sz w:val="28"/>
          <w:szCs w:val="28"/>
        </w:rPr>
        <w:t xml:space="preserve"> biocide</w:t>
      </w:r>
    </w:p>
    <w:p w14:paraId="3F026CF6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>10.</w:t>
      </w:r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Ordin</w:t>
      </w:r>
      <w:proofErr w:type="spellEnd"/>
      <w:r w:rsidRPr="00284E5D">
        <w:rPr>
          <w:sz w:val="28"/>
          <w:szCs w:val="28"/>
        </w:rPr>
        <w:t xml:space="preserve"> MSP nr. 824/2006 </w:t>
      </w:r>
      <w:proofErr w:type="spellStart"/>
      <w:r w:rsidRPr="00284E5D">
        <w:rPr>
          <w:sz w:val="28"/>
          <w:szCs w:val="28"/>
        </w:rPr>
        <w:t>actualizat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pentru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aprobarea</w:t>
      </w:r>
      <w:proofErr w:type="spellEnd"/>
      <w:r w:rsidRPr="00284E5D">
        <w:rPr>
          <w:sz w:val="28"/>
          <w:szCs w:val="28"/>
        </w:rPr>
        <w:t xml:space="preserve"> </w:t>
      </w:r>
      <w:r w:rsidRPr="00284E5D">
        <w:rPr>
          <w:vanish/>
          <w:sz w:val="28"/>
          <w:szCs w:val="28"/>
        </w:rPr>
        <w:t>&lt;LLNK 12006     1112GFC1   0  8&gt;</w:t>
      </w:r>
      <w:proofErr w:type="spellStart"/>
      <w:r w:rsidRPr="00284E5D">
        <w:rPr>
          <w:sz w:val="28"/>
          <w:szCs w:val="28"/>
        </w:rPr>
        <w:t>Normelor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organizarea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funcţionarea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Inspecţiei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Sanitare</w:t>
      </w:r>
      <w:proofErr w:type="spellEnd"/>
      <w:r w:rsidRPr="00284E5D">
        <w:rPr>
          <w:sz w:val="28"/>
          <w:szCs w:val="28"/>
        </w:rPr>
        <w:t xml:space="preserve"> de Stat </w:t>
      </w:r>
    </w:p>
    <w:p w14:paraId="5B1AF467" w14:textId="77777777" w:rsidR="00EE35C0" w:rsidRPr="00284E5D" w:rsidRDefault="00EE35C0" w:rsidP="00EE35C0">
      <w:pPr>
        <w:pStyle w:val="shdr"/>
        <w:spacing w:before="0" w:after="0" w:line="276" w:lineRule="auto"/>
        <w:ind w:left="0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11.Ordin MS nr.1761/2021 pentru aprobarea </w:t>
      </w: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Normelor tehnice</w:t>
      </w: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privind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curăţarea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,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dezinfecţia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şi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sterilizarea în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unităţile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sanitare publice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şi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private, </w:t>
      </w: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evaluarea</w:t>
      </w: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eficacităţii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procedurilor de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curăţenie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şi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dezinfecţie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efectuate în cadrul acestora, </w:t>
      </w: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procedurile</w:t>
      </w: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recomandate pentru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dezinfecţia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mâinilor în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funcţie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de nivelul de risc, precum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şi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metodele</w:t>
      </w:r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de evaluare a derulării procesului de sterilizare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şi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controlul </w:t>
      </w:r>
      <w:proofErr w:type="spellStart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eficienţei</w:t>
      </w:r>
      <w:proofErr w:type="spellEnd"/>
      <w:r w:rsidRPr="00284E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acestuia</w:t>
      </w:r>
    </w:p>
    <w:p w14:paraId="341F07DC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 xml:space="preserve">12.Ordin MSP nr. 914/2006 </w:t>
      </w:r>
      <w:proofErr w:type="spellStart"/>
      <w:r w:rsidRPr="00284E5D">
        <w:rPr>
          <w:color w:val="000000"/>
          <w:sz w:val="28"/>
          <w:szCs w:val="28"/>
        </w:rPr>
        <w:t>actualizat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pentru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aprobarea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normelor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condiţiile</w:t>
      </w:r>
      <w:proofErr w:type="spellEnd"/>
      <w:r w:rsidRPr="00284E5D">
        <w:rPr>
          <w:color w:val="000000"/>
          <w:sz w:val="28"/>
          <w:szCs w:val="28"/>
        </w:rPr>
        <w:t xml:space="preserve"> pe care </w:t>
      </w:r>
      <w:proofErr w:type="spellStart"/>
      <w:r w:rsidRPr="00284E5D">
        <w:rPr>
          <w:color w:val="000000"/>
          <w:sz w:val="28"/>
          <w:szCs w:val="28"/>
        </w:rPr>
        <w:t>trebuie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să</w:t>
      </w:r>
      <w:proofErr w:type="spellEnd"/>
      <w:r w:rsidRPr="00284E5D">
        <w:rPr>
          <w:color w:val="000000"/>
          <w:sz w:val="28"/>
          <w:szCs w:val="28"/>
        </w:rPr>
        <w:t xml:space="preserve"> le </w:t>
      </w:r>
      <w:proofErr w:type="spellStart"/>
      <w:r w:rsidRPr="00284E5D">
        <w:rPr>
          <w:color w:val="000000"/>
          <w:sz w:val="28"/>
          <w:szCs w:val="28"/>
        </w:rPr>
        <w:t>îndeplinească</w:t>
      </w:r>
      <w:proofErr w:type="spellEnd"/>
      <w:r w:rsidRPr="00284E5D">
        <w:rPr>
          <w:color w:val="000000"/>
          <w:sz w:val="28"/>
          <w:szCs w:val="28"/>
        </w:rPr>
        <w:t xml:space="preserve"> un spital </w:t>
      </w:r>
      <w:proofErr w:type="spellStart"/>
      <w:r w:rsidRPr="00284E5D">
        <w:rPr>
          <w:color w:val="000000"/>
          <w:sz w:val="28"/>
          <w:szCs w:val="28"/>
        </w:rPr>
        <w:t>în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vederea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obţinerii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autorizaţiei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sanitare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funcţionare</w:t>
      </w:r>
      <w:proofErr w:type="spellEnd"/>
    </w:p>
    <w:p w14:paraId="257D40BD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 xml:space="preserve">13.Ordin MS nr.1101/2016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aprobarea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Normelor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supraveghere</w:t>
      </w:r>
      <w:proofErr w:type="spellEnd"/>
      <w:r w:rsidRPr="00284E5D">
        <w:rPr>
          <w:color w:val="000000"/>
          <w:sz w:val="28"/>
          <w:szCs w:val="28"/>
        </w:rPr>
        <w:t xml:space="preserve">, </w:t>
      </w:r>
      <w:proofErr w:type="spellStart"/>
      <w:r w:rsidRPr="00284E5D">
        <w:rPr>
          <w:color w:val="000000"/>
          <w:sz w:val="28"/>
          <w:szCs w:val="28"/>
        </w:rPr>
        <w:t>prevenire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limitare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gramStart"/>
      <w:r w:rsidRPr="00284E5D">
        <w:rPr>
          <w:color w:val="000000"/>
          <w:sz w:val="28"/>
          <w:szCs w:val="28"/>
        </w:rPr>
        <w:t>a</w:t>
      </w:r>
      <w:proofErr w:type="gram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infecţiilor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asociate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asistenţei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medicale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în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unităţile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sanitare</w:t>
      </w:r>
      <w:proofErr w:type="spellEnd"/>
    </w:p>
    <w:p w14:paraId="512966E1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 xml:space="preserve">14.Ordin </w:t>
      </w:r>
      <w:proofErr w:type="gramStart"/>
      <w:r w:rsidRPr="00284E5D">
        <w:rPr>
          <w:color w:val="000000"/>
          <w:sz w:val="28"/>
          <w:szCs w:val="28"/>
        </w:rPr>
        <w:t>MSP  nr</w:t>
      </w:r>
      <w:proofErr w:type="gramEnd"/>
      <w:r w:rsidRPr="00284E5D">
        <w:rPr>
          <w:color w:val="000000"/>
          <w:sz w:val="28"/>
          <w:szCs w:val="28"/>
        </w:rPr>
        <w:t xml:space="preserve">. 1338/2007 </w:t>
      </w:r>
      <w:proofErr w:type="spellStart"/>
      <w:r w:rsidRPr="00284E5D">
        <w:rPr>
          <w:color w:val="000000"/>
          <w:sz w:val="28"/>
          <w:szCs w:val="28"/>
        </w:rPr>
        <w:t>actualizat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pentru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aprobarea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Normelor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structura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funcţională</w:t>
      </w:r>
      <w:proofErr w:type="spellEnd"/>
      <w:r w:rsidRPr="00284E5D">
        <w:rPr>
          <w:color w:val="000000"/>
          <w:sz w:val="28"/>
          <w:szCs w:val="28"/>
        </w:rPr>
        <w:t xml:space="preserve"> a </w:t>
      </w:r>
      <w:proofErr w:type="spellStart"/>
      <w:r w:rsidRPr="00284E5D">
        <w:rPr>
          <w:color w:val="000000"/>
          <w:sz w:val="28"/>
          <w:szCs w:val="28"/>
        </w:rPr>
        <w:t>cabinetelor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medicale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medicină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dentară</w:t>
      </w:r>
      <w:proofErr w:type="spellEnd"/>
      <w:r w:rsidRPr="00284E5D">
        <w:rPr>
          <w:color w:val="000000"/>
          <w:sz w:val="28"/>
          <w:szCs w:val="28"/>
        </w:rPr>
        <w:t xml:space="preserve"> </w:t>
      </w:r>
    </w:p>
    <w:p w14:paraId="3C5CA5DF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284E5D">
        <w:rPr>
          <w:color w:val="000000" w:themeColor="text1"/>
          <w:sz w:val="28"/>
          <w:szCs w:val="28"/>
        </w:rPr>
        <w:lastRenderedPageBreak/>
        <w:t xml:space="preserve">15. </w:t>
      </w:r>
      <w:proofErr w:type="spellStart"/>
      <w:r w:rsidRPr="00284E5D">
        <w:rPr>
          <w:color w:val="000000" w:themeColor="text1"/>
          <w:sz w:val="28"/>
          <w:szCs w:val="28"/>
        </w:rPr>
        <w:t>Ordin</w:t>
      </w:r>
      <w:proofErr w:type="spellEnd"/>
      <w:r w:rsidRPr="00284E5D">
        <w:rPr>
          <w:color w:val="000000" w:themeColor="text1"/>
          <w:sz w:val="28"/>
          <w:szCs w:val="28"/>
        </w:rPr>
        <w:t xml:space="preserve"> MS nr. 438/2021 </w:t>
      </w:r>
      <w:proofErr w:type="spellStart"/>
      <w:r w:rsidRPr="00284E5D">
        <w:rPr>
          <w:color w:val="000000" w:themeColor="text1"/>
          <w:sz w:val="28"/>
          <w:szCs w:val="28"/>
        </w:rPr>
        <w:t>privind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asigurarea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asistenţei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medicale</w:t>
      </w:r>
      <w:proofErr w:type="spellEnd"/>
      <w:r w:rsidRPr="00284E5D">
        <w:rPr>
          <w:color w:val="000000" w:themeColor="text1"/>
          <w:sz w:val="28"/>
          <w:szCs w:val="28"/>
        </w:rPr>
        <w:t xml:space="preserve"> a </w:t>
      </w:r>
      <w:proofErr w:type="spellStart"/>
      <w:r w:rsidRPr="00284E5D">
        <w:rPr>
          <w:color w:val="000000" w:themeColor="text1"/>
          <w:sz w:val="28"/>
          <w:szCs w:val="28"/>
        </w:rPr>
        <w:t>preşcolarilor</w:t>
      </w:r>
      <w:proofErr w:type="spellEnd"/>
      <w:r w:rsidRPr="00284E5D">
        <w:rPr>
          <w:color w:val="000000" w:themeColor="text1"/>
          <w:sz w:val="28"/>
          <w:szCs w:val="28"/>
        </w:rPr>
        <w:t xml:space="preserve">, </w:t>
      </w:r>
      <w:proofErr w:type="spellStart"/>
      <w:r w:rsidRPr="00284E5D">
        <w:rPr>
          <w:color w:val="000000" w:themeColor="text1"/>
          <w:sz w:val="28"/>
          <w:szCs w:val="28"/>
        </w:rPr>
        <w:t>elevilor</w:t>
      </w:r>
      <w:proofErr w:type="spellEnd"/>
      <w:r w:rsidRPr="00284E5D">
        <w:rPr>
          <w:color w:val="000000" w:themeColor="text1"/>
          <w:sz w:val="28"/>
          <w:szCs w:val="28"/>
        </w:rPr>
        <w:t xml:space="preserve"> din </w:t>
      </w:r>
      <w:proofErr w:type="spellStart"/>
      <w:r w:rsidRPr="00284E5D">
        <w:rPr>
          <w:color w:val="000000" w:themeColor="text1"/>
          <w:sz w:val="28"/>
          <w:szCs w:val="28"/>
        </w:rPr>
        <w:t>unităţile</w:t>
      </w:r>
      <w:proofErr w:type="spellEnd"/>
      <w:r w:rsidRPr="00284E5D">
        <w:rPr>
          <w:color w:val="000000" w:themeColor="text1"/>
          <w:sz w:val="28"/>
          <w:szCs w:val="28"/>
        </w:rPr>
        <w:t xml:space="preserve"> de </w:t>
      </w:r>
      <w:proofErr w:type="spellStart"/>
      <w:r w:rsidRPr="00284E5D">
        <w:rPr>
          <w:color w:val="000000" w:themeColor="text1"/>
          <w:sz w:val="28"/>
          <w:szCs w:val="28"/>
        </w:rPr>
        <w:t>învăţământ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preuniversitar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şi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studenţilor</w:t>
      </w:r>
      <w:proofErr w:type="spellEnd"/>
      <w:r w:rsidRPr="00284E5D">
        <w:rPr>
          <w:color w:val="000000" w:themeColor="text1"/>
          <w:sz w:val="28"/>
          <w:szCs w:val="28"/>
        </w:rPr>
        <w:t xml:space="preserve"> din </w:t>
      </w:r>
      <w:proofErr w:type="spellStart"/>
      <w:r w:rsidRPr="00284E5D">
        <w:rPr>
          <w:color w:val="000000" w:themeColor="text1"/>
          <w:sz w:val="28"/>
          <w:szCs w:val="28"/>
        </w:rPr>
        <w:t>instituţiile</w:t>
      </w:r>
      <w:proofErr w:type="spellEnd"/>
      <w:r w:rsidRPr="00284E5D">
        <w:rPr>
          <w:color w:val="000000" w:themeColor="text1"/>
          <w:sz w:val="28"/>
          <w:szCs w:val="28"/>
        </w:rPr>
        <w:t xml:space="preserve"> de </w:t>
      </w:r>
      <w:proofErr w:type="spellStart"/>
      <w:r w:rsidRPr="00284E5D">
        <w:rPr>
          <w:color w:val="000000" w:themeColor="text1"/>
          <w:sz w:val="28"/>
          <w:szCs w:val="28"/>
        </w:rPr>
        <w:t>învăţământ</w:t>
      </w:r>
      <w:proofErr w:type="spellEnd"/>
      <w:r w:rsidRPr="00284E5D">
        <w:rPr>
          <w:color w:val="000000" w:themeColor="text1"/>
          <w:sz w:val="28"/>
          <w:szCs w:val="28"/>
        </w:rPr>
        <w:t xml:space="preserve"> superior </w:t>
      </w:r>
      <w:proofErr w:type="spellStart"/>
      <w:r w:rsidRPr="00284E5D">
        <w:rPr>
          <w:color w:val="000000" w:themeColor="text1"/>
          <w:sz w:val="28"/>
          <w:szCs w:val="28"/>
        </w:rPr>
        <w:t>pentru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menţinerea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stării</w:t>
      </w:r>
      <w:proofErr w:type="spellEnd"/>
      <w:r w:rsidRPr="00284E5D">
        <w:rPr>
          <w:color w:val="000000" w:themeColor="text1"/>
          <w:sz w:val="28"/>
          <w:szCs w:val="28"/>
        </w:rPr>
        <w:t xml:space="preserve"> de </w:t>
      </w:r>
      <w:proofErr w:type="spellStart"/>
      <w:r w:rsidRPr="00284E5D">
        <w:rPr>
          <w:color w:val="000000" w:themeColor="text1"/>
          <w:sz w:val="28"/>
          <w:szCs w:val="28"/>
        </w:rPr>
        <w:t>sănătate</w:t>
      </w:r>
      <w:proofErr w:type="spellEnd"/>
      <w:r w:rsidRPr="00284E5D">
        <w:rPr>
          <w:color w:val="000000" w:themeColor="text1"/>
          <w:sz w:val="28"/>
          <w:szCs w:val="28"/>
        </w:rPr>
        <w:t xml:space="preserve"> a </w:t>
      </w:r>
      <w:proofErr w:type="spellStart"/>
      <w:r w:rsidRPr="00284E5D">
        <w:rPr>
          <w:color w:val="000000" w:themeColor="text1"/>
          <w:sz w:val="28"/>
          <w:szCs w:val="28"/>
        </w:rPr>
        <w:t>colectivităţilor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şi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pentru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promovarea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unui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stil</w:t>
      </w:r>
      <w:proofErr w:type="spellEnd"/>
      <w:r w:rsidRPr="00284E5D">
        <w:rPr>
          <w:color w:val="000000" w:themeColor="text1"/>
          <w:sz w:val="28"/>
          <w:szCs w:val="28"/>
        </w:rPr>
        <w:t xml:space="preserve"> de </w:t>
      </w:r>
      <w:proofErr w:type="spellStart"/>
      <w:r w:rsidRPr="00284E5D">
        <w:rPr>
          <w:color w:val="000000" w:themeColor="text1"/>
          <w:sz w:val="28"/>
          <w:szCs w:val="28"/>
        </w:rPr>
        <w:t>viaţă</w:t>
      </w:r>
      <w:proofErr w:type="spellEnd"/>
      <w:r w:rsidRPr="00284E5D">
        <w:rPr>
          <w:color w:val="000000" w:themeColor="text1"/>
          <w:sz w:val="28"/>
          <w:szCs w:val="28"/>
        </w:rPr>
        <w:t xml:space="preserve"> </w:t>
      </w:r>
      <w:proofErr w:type="spellStart"/>
      <w:r w:rsidRPr="00284E5D">
        <w:rPr>
          <w:color w:val="000000" w:themeColor="text1"/>
          <w:sz w:val="28"/>
          <w:szCs w:val="28"/>
        </w:rPr>
        <w:t>sănătos</w:t>
      </w:r>
      <w:proofErr w:type="spellEnd"/>
    </w:p>
    <w:p w14:paraId="49543793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84E5D">
        <w:rPr>
          <w:color w:val="000000"/>
          <w:sz w:val="28"/>
          <w:szCs w:val="28"/>
        </w:rPr>
        <w:t>16.</w:t>
      </w:r>
      <w:r w:rsidRPr="00284E5D">
        <w:rPr>
          <w:color w:val="0000FF"/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Ordin</w:t>
      </w:r>
      <w:proofErr w:type="spellEnd"/>
      <w:r w:rsidRPr="00284E5D">
        <w:rPr>
          <w:sz w:val="28"/>
          <w:szCs w:val="28"/>
        </w:rPr>
        <w:t xml:space="preserve"> MS nr. 2520/</w:t>
      </w:r>
      <w:proofErr w:type="gramStart"/>
      <w:r w:rsidRPr="00284E5D">
        <w:rPr>
          <w:sz w:val="28"/>
          <w:szCs w:val="28"/>
        </w:rPr>
        <w:t xml:space="preserve">2022  </w:t>
      </w:r>
      <w:proofErr w:type="spellStart"/>
      <w:r w:rsidRPr="00284E5D">
        <w:rPr>
          <w:sz w:val="28"/>
          <w:szCs w:val="28"/>
        </w:rPr>
        <w:t>pentru</w:t>
      </w:r>
      <w:proofErr w:type="spellEnd"/>
      <w:proofErr w:type="gram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aprobarea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normelor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funcționare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autorizare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serviciilor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îngrijiri</w:t>
      </w:r>
      <w:proofErr w:type="spellEnd"/>
      <w:r w:rsidRPr="00284E5D">
        <w:rPr>
          <w:sz w:val="28"/>
          <w:szCs w:val="28"/>
        </w:rPr>
        <w:t xml:space="preserve"> la </w:t>
      </w:r>
      <w:proofErr w:type="spellStart"/>
      <w:r w:rsidRPr="00284E5D">
        <w:rPr>
          <w:sz w:val="28"/>
          <w:szCs w:val="28"/>
        </w:rPr>
        <w:t>domiciliu</w:t>
      </w:r>
      <w:proofErr w:type="spellEnd"/>
    </w:p>
    <w:p w14:paraId="3EE4DAE5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84E5D">
        <w:rPr>
          <w:color w:val="000000"/>
          <w:sz w:val="28"/>
          <w:szCs w:val="28"/>
        </w:rPr>
        <w:t>17.</w:t>
      </w:r>
      <w:r w:rsidRPr="00284E5D">
        <w:rPr>
          <w:color w:val="0000FF"/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Lege</w:t>
      </w:r>
      <w:proofErr w:type="spellEnd"/>
      <w:r w:rsidRPr="00284E5D">
        <w:rPr>
          <w:sz w:val="28"/>
          <w:szCs w:val="28"/>
        </w:rPr>
        <w:t xml:space="preserve"> nr.282/2005 </w:t>
      </w:r>
      <w:proofErr w:type="spellStart"/>
      <w:r w:rsidRPr="00284E5D">
        <w:rPr>
          <w:sz w:val="28"/>
          <w:szCs w:val="28"/>
        </w:rPr>
        <w:t>republicată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și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actualizată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organizarea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activităţii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transfuzie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sanguină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donarea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sânge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componente</w:t>
      </w:r>
      <w:proofErr w:type="spellEnd"/>
      <w:r w:rsidRPr="00284E5D">
        <w:rPr>
          <w:sz w:val="28"/>
          <w:szCs w:val="28"/>
        </w:rPr>
        <w:t xml:space="preserve"> sanguine de </w:t>
      </w:r>
      <w:proofErr w:type="spellStart"/>
      <w:r w:rsidRPr="00284E5D">
        <w:rPr>
          <w:sz w:val="28"/>
          <w:szCs w:val="28"/>
        </w:rPr>
        <w:t>origine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umană</w:t>
      </w:r>
      <w:proofErr w:type="spellEnd"/>
      <w:r w:rsidRPr="00284E5D">
        <w:rPr>
          <w:sz w:val="28"/>
          <w:szCs w:val="28"/>
        </w:rPr>
        <w:t xml:space="preserve">, precum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asigurarea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calităţii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securităţii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sanitare</w:t>
      </w:r>
      <w:proofErr w:type="spellEnd"/>
      <w:r w:rsidRPr="00284E5D">
        <w:rPr>
          <w:sz w:val="28"/>
          <w:szCs w:val="28"/>
        </w:rPr>
        <w:t xml:space="preserve">, </w:t>
      </w:r>
      <w:proofErr w:type="spellStart"/>
      <w:r w:rsidRPr="00284E5D">
        <w:rPr>
          <w:sz w:val="28"/>
          <w:szCs w:val="28"/>
        </w:rPr>
        <w:t>în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vederea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utilizării</w:t>
      </w:r>
      <w:proofErr w:type="spellEnd"/>
      <w:r w:rsidRPr="00284E5D">
        <w:rPr>
          <w:sz w:val="28"/>
          <w:szCs w:val="28"/>
        </w:rPr>
        <w:t xml:space="preserve"> lor </w:t>
      </w:r>
      <w:proofErr w:type="spellStart"/>
      <w:r w:rsidRPr="00284E5D">
        <w:rPr>
          <w:sz w:val="28"/>
          <w:szCs w:val="28"/>
        </w:rPr>
        <w:t>terapeutice</w:t>
      </w:r>
      <w:proofErr w:type="spellEnd"/>
      <w:r w:rsidRPr="00284E5D">
        <w:rPr>
          <w:sz w:val="28"/>
          <w:szCs w:val="28"/>
        </w:rPr>
        <w:t xml:space="preserve"> </w:t>
      </w:r>
    </w:p>
    <w:p w14:paraId="6CAE4A85" w14:textId="77777777" w:rsidR="00EE35C0" w:rsidRPr="00284E5D" w:rsidRDefault="00EE35C0" w:rsidP="00EE35C0">
      <w:pPr>
        <w:spacing w:line="276" w:lineRule="auto"/>
        <w:jc w:val="both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 xml:space="preserve">18.Ordin MS nr. 1226/2012 </w:t>
      </w:r>
      <w:proofErr w:type="spellStart"/>
      <w:r w:rsidRPr="00284E5D">
        <w:rPr>
          <w:color w:val="000000"/>
          <w:sz w:val="28"/>
          <w:szCs w:val="28"/>
        </w:rPr>
        <w:t>pentru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aprobarea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Normelor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tehnice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gestionarea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deşeurilor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rezultate</w:t>
      </w:r>
      <w:proofErr w:type="spellEnd"/>
      <w:r w:rsidRPr="00284E5D">
        <w:rPr>
          <w:color w:val="000000"/>
          <w:sz w:val="28"/>
          <w:szCs w:val="28"/>
        </w:rPr>
        <w:t xml:space="preserve"> din </w:t>
      </w:r>
      <w:proofErr w:type="spellStart"/>
      <w:r w:rsidRPr="00284E5D">
        <w:rPr>
          <w:color w:val="000000"/>
          <w:sz w:val="28"/>
          <w:szCs w:val="28"/>
        </w:rPr>
        <w:t>activităţi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medicale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şi</w:t>
      </w:r>
      <w:proofErr w:type="spellEnd"/>
      <w:r w:rsidRPr="00284E5D">
        <w:rPr>
          <w:color w:val="000000"/>
          <w:sz w:val="28"/>
          <w:szCs w:val="28"/>
        </w:rPr>
        <w:t xml:space="preserve"> a </w:t>
      </w:r>
      <w:proofErr w:type="spellStart"/>
      <w:r w:rsidRPr="00284E5D">
        <w:rPr>
          <w:color w:val="000000"/>
          <w:sz w:val="28"/>
          <w:szCs w:val="28"/>
        </w:rPr>
        <w:t>Metodologiei</w:t>
      </w:r>
      <w:proofErr w:type="spellEnd"/>
      <w:r w:rsidRPr="00284E5D">
        <w:rPr>
          <w:color w:val="000000"/>
          <w:sz w:val="28"/>
          <w:szCs w:val="28"/>
        </w:rPr>
        <w:t xml:space="preserve"> de </w:t>
      </w:r>
      <w:proofErr w:type="spellStart"/>
      <w:r w:rsidRPr="00284E5D">
        <w:rPr>
          <w:color w:val="000000"/>
          <w:sz w:val="28"/>
          <w:szCs w:val="28"/>
        </w:rPr>
        <w:t>culegere</w:t>
      </w:r>
      <w:proofErr w:type="spellEnd"/>
      <w:r w:rsidRPr="00284E5D">
        <w:rPr>
          <w:color w:val="000000"/>
          <w:sz w:val="28"/>
          <w:szCs w:val="28"/>
        </w:rPr>
        <w:t xml:space="preserve"> a </w:t>
      </w:r>
      <w:proofErr w:type="spellStart"/>
      <w:r w:rsidRPr="00284E5D">
        <w:rPr>
          <w:color w:val="000000"/>
          <w:sz w:val="28"/>
          <w:szCs w:val="28"/>
        </w:rPr>
        <w:t>datelor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pentru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baza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naţională</w:t>
      </w:r>
      <w:proofErr w:type="spellEnd"/>
      <w:r w:rsidRPr="00284E5D">
        <w:rPr>
          <w:color w:val="000000"/>
          <w:sz w:val="28"/>
          <w:szCs w:val="28"/>
        </w:rPr>
        <w:t xml:space="preserve"> de date </w:t>
      </w:r>
      <w:proofErr w:type="spellStart"/>
      <w:r w:rsidRPr="00284E5D">
        <w:rPr>
          <w:color w:val="000000"/>
          <w:sz w:val="28"/>
          <w:szCs w:val="28"/>
        </w:rPr>
        <w:t>privind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deşeurile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rezultate</w:t>
      </w:r>
      <w:proofErr w:type="spellEnd"/>
      <w:r w:rsidRPr="00284E5D">
        <w:rPr>
          <w:color w:val="000000"/>
          <w:sz w:val="28"/>
          <w:szCs w:val="28"/>
        </w:rPr>
        <w:t xml:space="preserve"> din </w:t>
      </w:r>
      <w:proofErr w:type="spellStart"/>
      <w:r w:rsidRPr="00284E5D">
        <w:rPr>
          <w:color w:val="000000"/>
          <w:sz w:val="28"/>
          <w:szCs w:val="28"/>
        </w:rPr>
        <w:t>activităţi</w:t>
      </w:r>
      <w:proofErr w:type="spellEnd"/>
      <w:r w:rsidRPr="00284E5D">
        <w:rPr>
          <w:color w:val="000000"/>
          <w:sz w:val="28"/>
          <w:szCs w:val="28"/>
        </w:rPr>
        <w:t xml:space="preserve"> </w:t>
      </w:r>
      <w:proofErr w:type="spellStart"/>
      <w:r w:rsidRPr="00284E5D">
        <w:rPr>
          <w:color w:val="000000"/>
          <w:sz w:val="28"/>
          <w:szCs w:val="28"/>
        </w:rPr>
        <w:t>medicale</w:t>
      </w:r>
      <w:proofErr w:type="spellEnd"/>
    </w:p>
    <w:p w14:paraId="756DCD85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>19</w:t>
      </w:r>
      <w:r w:rsidRPr="00284E5D">
        <w:rPr>
          <w:sz w:val="28"/>
          <w:szCs w:val="28"/>
        </w:rPr>
        <w:t xml:space="preserve">. </w:t>
      </w:r>
      <w:proofErr w:type="spellStart"/>
      <w:r w:rsidRPr="00284E5D">
        <w:rPr>
          <w:sz w:val="28"/>
          <w:szCs w:val="28"/>
        </w:rPr>
        <w:t>Ordin</w:t>
      </w:r>
      <w:proofErr w:type="spellEnd"/>
      <w:r w:rsidRPr="00284E5D">
        <w:rPr>
          <w:sz w:val="28"/>
          <w:szCs w:val="28"/>
        </w:rPr>
        <w:t xml:space="preserve"> MSP nr. 1706/2007 </w:t>
      </w:r>
      <w:proofErr w:type="spellStart"/>
      <w:r w:rsidRPr="00284E5D">
        <w:rPr>
          <w:sz w:val="28"/>
          <w:szCs w:val="28"/>
        </w:rPr>
        <w:t>actualizat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conducerea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organizarea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unităţilor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şi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compartimentelor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primire</w:t>
      </w:r>
      <w:proofErr w:type="spellEnd"/>
      <w:r w:rsidRPr="00284E5D">
        <w:rPr>
          <w:sz w:val="28"/>
          <w:szCs w:val="28"/>
        </w:rPr>
        <w:t xml:space="preserve"> a </w:t>
      </w:r>
      <w:proofErr w:type="spellStart"/>
      <w:r w:rsidRPr="00284E5D">
        <w:rPr>
          <w:sz w:val="28"/>
          <w:szCs w:val="28"/>
        </w:rPr>
        <w:t>urgenţelor</w:t>
      </w:r>
      <w:proofErr w:type="spellEnd"/>
      <w:r w:rsidRPr="00284E5D">
        <w:rPr>
          <w:sz w:val="28"/>
          <w:szCs w:val="28"/>
        </w:rPr>
        <w:t xml:space="preserve"> </w:t>
      </w:r>
    </w:p>
    <w:p w14:paraId="1072553D" w14:textId="77777777" w:rsidR="00EE35C0" w:rsidRPr="00284E5D" w:rsidRDefault="00EE35C0" w:rsidP="00EE35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84E5D">
        <w:rPr>
          <w:color w:val="000000"/>
          <w:sz w:val="28"/>
          <w:szCs w:val="28"/>
        </w:rPr>
        <w:t>20.</w:t>
      </w:r>
      <w:r w:rsidRPr="00284E5D">
        <w:rPr>
          <w:sz w:val="28"/>
          <w:szCs w:val="28"/>
        </w:rPr>
        <w:t xml:space="preserve">Ordin MSP nr. 39/2008 </w:t>
      </w:r>
      <w:proofErr w:type="spellStart"/>
      <w:r w:rsidRPr="00284E5D">
        <w:rPr>
          <w:sz w:val="28"/>
          <w:szCs w:val="28"/>
        </w:rPr>
        <w:t>privind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reorganizarea</w:t>
      </w:r>
      <w:proofErr w:type="spellEnd"/>
      <w:r w:rsidRPr="00284E5D">
        <w:rPr>
          <w:sz w:val="28"/>
          <w:szCs w:val="28"/>
        </w:rPr>
        <w:t xml:space="preserve"> </w:t>
      </w:r>
      <w:proofErr w:type="spellStart"/>
      <w:r w:rsidRPr="00284E5D">
        <w:rPr>
          <w:sz w:val="28"/>
          <w:szCs w:val="28"/>
        </w:rPr>
        <w:t>ambulatoriului</w:t>
      </w:r>
      <w:proofErr w:type="spellEnd"/>
      <w:r w:rsidRPr="00284E5D">
        <w:rPr>
          <w:sz w:val="28"/>
          <w:szCs w:val="28"/>
        </w:rPr>
        <w:t xml:space="preserve"> de </w:t>
      </w:r>
      <w:proofErr w:type="spellStart"/>
      <w:r w:rsidRPr="00284E5D">
        <w:rPr>
          <w:sz w:val="28"/>
          <w:szCs w:val="28"/>
        </w:rPr>
        <w:t>specialitate</w:t>
      </w:r>
      <w:proofErr w:type="spellEnd"/>
      <w:r w:rsidRPr="00284E5D">
        <w:rPr>
          <w:sz w:val="28"/>
          <w:szCs w:val="28"/>
        </w:rPr>
        <w:t xml:space="preserve"> al </w:t>
      </w:r>
      <w:proofErr w:type="spellStart"/>
      <w:r w:rsidRPr="00284E5D">
        <w:rPr>
          <w:sz w:val="28"/>
          <w:szCs w:val="28"/>
        </w:rPr>
        <w:t>spitalului</w:t>
      </w:r>
      <w:proofErr w:type="spellEnd"/>
    </w:p>
    <w:p w14:paraId="04BEA744" w14:textId="77777777" w:rsidR="00284E5D" w:rsidRDefault="00284E5D" w:rsidP="00EE35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1DD6934" w14:textId="4BBF4B75" w:rsidR="00EE35C0" w:rsidRPr="00284E5D" w:rsidRDefault="00EE35C0" w:rsidP="00EE35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84E5D">
        <w:rPr>
          <w:color w:val="000000"/>
          <w:sz w:val="28"/>
          <w:szCs w:val="28"/>
        </w:rPr>
        <w:t>INSPECTOR ȘEF</w:t>
      </w:r>
    </w:p>
    <w:p w14:paraId="6619BB57" w14:textId="77777777" w:rsidR="00EE35C0" w:rsidRPr="00284E5D" w:rsidRDefault="00EE35C0" w:rsidP="00EE35C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 w:rsidRPr="00284E5D">
        <w:rPr>
          <w:color w:val="000000"/>
          <w:sz w:val="28"/>
          <w:szCs w:val="28"/>
        </w:rPr>
        <w:t>DR.LUCIAN</w:t>
      </w:r>
      <w:proofErr w:type="gramEnd"/>
      <w:r w:rsidRPr="00284E5D">
        <w:rPr>
          <w:color w:val="000000"/>
          <w:sz w:val="28"/>
          <w:szCs w:val="28"/>
        </w:rPr>
        <w:t xml:space="preserve"> BLĂGUȚIU</w:t>
      </w:r>
    </w:p>
    <w:p w14:paraId="0084E785" w14:textId="05B27E43" w:rsidR="007C5DBC" w:rsidRPr="00284E5D" w:rsidRDefault="007C5DBC" w:rsidP="00806C40">
      <w:pPr>
        <w:rPr>
          <w:sz w:val="28"/>
          <w:szCs w:val="28"/>
        </w:rPr>
      </w:pPr>
    </w:p>
    <w:p w14:paraId="2BA27283" w14:textId="120FC3F9" w:rsidR="007C5DBC" w:rsidRPr="00EE35C0" w:rsidRDefault="007C5DBC" w:rsidP="00806C40">
      <w:pPr>
        <w:rPr>
          <w:sz w:val="24"/>
          <w:szCs w:val="24"/>
        </w:rPr>
      </w:pPr>
    </w:p>
    <w:p w14:paraId="01DDDA60" w14:textId="370F4578" w:rsidR="007C5DBC" w:rsidRPr="00EE35C0" w:rsidRDefault="007C5DBC" w:rsidP="00806C40">
      <w:pPr>
        <w:rPr>
          <w:sz w:val="24"/>
          <w:szCs w:val="24"/>
        </w:rPr>
      </w:pPr>
    </w:p>
    <w:p w14:paraId="5FE8CB59" w14:textId="00CDF7B8" w:rsidR="007C5DBC" w:rsidRPr="00EE35C0" w:rsidRDefault="007C5DBC" w:rsidP="00806C40">
      <w:pPr>
        <w:rPr>
          <w:sz w:val="24"/>
          <w:szCs w:val="24"/>
        </w:rPr>
      </w:pPr>
    </w:p>
    <w:p w14:paraId="78A4EDE9" w14:textId="77777777" w:rsidR="007C5DBC" w:rsidRPr="00EE35C0" w:rsidRDefault="007C5DBC" w:rsidP="00806C40">
      <w:pPr>
        <w:rPr>
          <w:sz w:val="24"/>
          <w:szCs w:val="24"/>
        </w:rPr>
      </w:pPr>
    </w:p>
    <w:sectPr w:rsidR="007C5DBC" w:rsidRPr="00EE35C0" w:rsidSect="000955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5AC"/>
    <w:multiLevelType w:val="hybridMultilevel"/>
    <w:tmpl w:val="442CB80A"/>
    <w:lvl w:ilvl="0" w:tplc="CD5E44F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5941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7D"/>
    <w:rsid w:val="00027A5D"/>
    <w:rsid w:val="00050568"/>
    <w:rsid w:val="0009554C"/>
    <w:rsid w:val="00160F81"/>
    <w:rsid w:val="00284E5D"/>
    <w:rsid w:val="002E03B4"/>
    <w:rsid w:val="003B3B68"/>
    <w:rsid w:val="00482181"/>
    <w:rsid w:val="004B76DE"/>
    <w:rsid w:val="005151EB"/>
    <w:rsid w:val="005C2CE8"/>
    <w:rsid w:val="005F12C3"/>
    <w:rsid w:val="0064040D"/>
    <w:rsid w:val="006D5E6C"/>
    <w:rsid w:val="00737DF5"/>
    <w:rsid w:val="00740BA8"/>
    <w:rsid w:val="00756E41"/>
    <w:rsid w:val="007C29C6"/>
    <w:rsid w:val="007C5DBC"/>
    <w:rsid w:val="00806C40"/>
    <w:rsid w:val="009A693F"/>
    <w:rsid w:val="009E6F8F"/>
    <w:rsid w:val="009F477D"/>
    <w:rsid w:val="00A041D4"/>
    <w:rsid w:val="00A60192"/>
    <w:rsid w:val="00B65F5B"/>
    <w:rsid w:val="00C859B1"/>
    <w:rsid w:val="00CF48F7"/>
    <w:rsid w:val="00E27612"/>
    <w:rsid w:val="00EE35C0"/>
    <w:rsid w:val="00F31A4F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B41E"/>
  <w15:docId w15:val="{8E26970A-78BF-4B38-A641-5E245B94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9F477D"/>
    <w:rPr>
      <w:color w:val="0000FF"/>
      <w:u w:val="single"/>
    </w:rPr>
  </w:style>
  <w:style w:type="paragraph" w:styleId="Corptext">
    <w:name w:val="Body Text"/>
    <w:basedOn w:val="Normal"/>
    <w:link w:val="CorptextCaracter"/>
    <w:semiHidden/>
    <w:unhideWhenUsed/>
    <w:rsid w:val="009F477D"/>
    <w:rPr>
      <w:rFonts w:ascii="Arial" w:hAnsi="Arial"/>
      <w:b/>
      <w:sz w:val="24"/>
    </w:rPr>
  </w:style>
  <w:style w:type="character" w:customStyle="1" w:styleId="CorptextCaracter">
    <w:name w:val="Corp text Caracter"/>
    <w:basedOn w:val="Fontdeparagrafimplicit"/>
    <w:link w:val="Corptext"/>
    <w:semiHidden/>
    <w:rsid w:val="009F477D"/>
    <w:rPr>
      <w:rFonts w:ascii="Arial" w:eastAsia="Times New Roman" w:hAnsi="Arial" w:cs="Times New Roman"/>
      <w:b/>
      <w:sz w:val="24"/>
      <w:szCs w:val="20"/>
      <w:lang w:val="en-US"/>
    </w:rPr>
  </w:style>
  <w:style w:type="table" w:styleId="Tabelgril">
    <w:name w:val="Table Grid"/>
    <w:basedOn w:val="TabelNormal"/>
    <w:uiPriority w:val="59"/>
    <w:rsid w:val="0048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65F5B"/>
    <w:pPr>
      <w:ind w:left="720"/>
      <w:contextualSpacing/>
    </w:pPr>
  </w:style>
  <w:style w:type="paragraph" w:customStyle="1" w:styleId="Default">
    <w:name w:val="Default"/>
    <w:rsid w:val="00806C4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ro-RO"/>
    </w:rPr>
  </w:style>
  <w:style w:type="paragraph" w:customStyle="1" w:styleId="shdr">
    <w:name w:val="s_hdr"/>
    <w:basedOn w:val="Normal"/>
    <w:rsid w:val="00EE35C0"/>
    <w:pPr>
      <w:spacing w:before="72" w:after="72"/>
      <w:ind w:left="72" w:right="72"/>
    </w:pPr>
    <w:rPr>
      <w:rFonts w:ascii="Verdana" w:hAnsi="Verdana"/>
      <w:b/>
      <w:bCs/>
      <w:color w:val="333333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urolegis\ro\index\act\471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pj-sibiu.rdslink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ctiasanitara_sibiu@yaho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maria.oancea</cp:lastModifiedBy>
  <cp:revision>7</cp:revision>
  <cp:lastPrinted>2022-10-04T09:09:00Z</cp:lastPrinted>
  <dcterms:created xsi:type="dcterms:W3CDTF">2022-10-04T05:04:00Z</dcterms:created>
  <dcterms:modified xsi:type="dcterms:W3CDTF">2022-10-14T06:23:00Z</dcterms:modified>
</cp:coreProperties>
</file>