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B15AD" w14:textId="77777777" w:rsidR="00876527" w:rsidRDefault="00876527"/>
    <w:p w14:paraId="0F562FFE" w14:textId="0722A32D" w:rsidR="001927FE" w:rsidRDefault="001927FE" w:rsidP="001927F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13B35">
        <w:rPr>
          <w:rFonts w:ascii="Times New Roman" w:hAnsi="Times New Roman" w:cs="Times New Roman"/>
          <w:sz w:val="28"/>
          <w:szCs w:val="28"/>
        </w:rPr>
        <w:t>Situație</w:t>
      </w:r>
      <w:proofErr w:type="spellEnd"/>
      <w:r w:rsidRPr="00513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B35">
        <w:rPr>
          <w:rFonts w:ascii="Times New Roman" w:hAnsi="Times New Roman" w:cs="Times New Roman"/>
          <w:sz w:val="28"/>
          <w:szCs w:val="28"/>
        </w:rPr>
        <w:t>infecții</w:t>
      </w:r>
      <w:proofErr w:type="spellEnd"/>
      <w:r w:rsidRPr="00513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B35">
        <w:rPr>
          <w:rFonts w:ascii="Times New Roman" w:hAnsi="Times New Roman" w:cs="Times New Roman"/>
          <w:sz w:val="28"/>
          <w:szCs w:val="28"/>
        </w:rPr>
        <w:t>respiratorii</w:t>
      </w:r>
      <w:proofErr w:type="spellEnd"/>
      <w:r w:rsidRPr="00513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B35">
        <w:rPr>
          <w:rFonts w:ascii="Times New Roman" w:hAnsi="Times New Roman" w:cs="Times New Roman"/>
          <w:sz w:val="28"/>
          <w:szCs w:val="28"/>
        </w:rPr>
        <w:t>pneumonii</w:t>
      </w:r>
      <w:proofErr w:type="spellEnd"/>
      <w:r w:rsidRPr="00513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B3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513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B35">
        <w:rPr>
          <w:rFonts w:ascii="Times New Roman" w:hAnsi="Times New Roman" w:cs="Times New Roman"/>
          <w:sz w:val="28"/>
          <w:szCs w:val="28"/>
        </w:rPr>
        <w:t>gripă</w:t>
      </w:r>
      <w:proofErr w:type="spellEnd"/>
      <w:r w:rsidRPr="00513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B35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Pr="00513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24-30</w:t>
      </w:r>
      <w:r w:rsidRPr="00513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B35">
        <w:rPr>
          <w:rFonts w:ascii="Times New Roman" w:hAnsi="Times New Roman" w:cs="Times New Roman"/>
          <w:sz w:val="28"/>
          <w:szCs w:val="28"/>
        </w:rPr>
        <w:t>martie</w:t>
      </w:r>
      <w:proofErr w:type="spellEnd"/>
      <w:r w:rsidRPr="00513B35">
        <w:rPr>
          <w:rFonts w:ascii="Times New Roman" w:hAnsi="Times New Roman" w:cs="Times New Roman"/>
          <w:sz w:val="28"/>
          <w:szCs w:val="28"/>
        </w:rPr>
        <w:t xml:space="preserve"> 2025</w:t>
      </w:r>
    </w:p>
    <w:p w14:paraId="6D7C7DF0" w14:textId="0E0029DA" w:rsidR="00D31B9F" w:rsidRPr="008259D5" w:rsidRDefault="00FA5FFC" w:rsidP="008259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A97A76" w:rsidRPr="008259D5">
        <w:rPr>
          <w:rFonts w:ascii="Times New Roman" w:hAnsi="Times New Roman" w:cs="Times New Roman"/>
        </w:rPr>
        <w:t xml:space="preserve">Cea </w:t>
      </w:r>
      <w:proofErr w:type="spellStart"/>
      <w:r w:rsidR="00A97A76" w:rsidRPr="008259D5">
        <w:rPr>
          <w:rFonts w:ascii="Times New Roman" w:hAnsi="Times New Roman" w:cs="Times New Roman"/>
        </w:rPr>
        <w:t>mai</w:t>
      </w:r>
      <w:proofErr w:type="spellEnd"/>
      <w:r w:rsidR="00A97A76" w:rsidRPr="008259D5">
        <w:rPr>
          <w:rFonts w:ascii="Times New Roman" w:hAnsi="Times New Roman" w:cs="Times New Roman"/>
        </w:rPr>
        <w:t xml:space="preserve"> </w:t>
      </w:r>
      <w:proofErr w:type="spellStart"/>
      <w:r w:rsidR="00A97A76" w:rsidRPr="008259D5">
        <w:rPr>
          <w:rFonts w:ascii="Times New Roman" w:hAnsi="Times New Roman" w:cs="Times New Roman"/>
        </w:rPr>
        <w:t>recentă</w:t>
      </w:r>
      <w:proofErr w:type="spellEnd"/>
      <w:r w:rsidR="00A97A76" w:rsidRPr="008259D5">
        <w:rPr>
          <w:rFonts w:ascii="Times New Roman" w:hAnsi="Times New Roman" w:cs="Times New Roman"/>
        </w:rPr>
        <w:t xml:space="preserve"> </w:t>
      </w:r>
      <w:proofErr w:type="spellStart"/>
      <w:r w:rsidR="00A97A76" w:rsidRPr="008259D5">
        <w:rPr>
          <w:rFonts w:ascii="Times New Roman" w:hAnsi="Times New Roman" w:cs="Times New Roman"/>
        </w:rPr>
        <w:t>săptămână</w:t>
      </w:r>
      <w:proofErr w:type="spellEnd"/>
      <w:r w:rsidR="00A97A76" w:rsidRPr="008259D5">
        <w:rPr>
          <w:rFonts w:ascii="Times New Roman" w:hAnsi="Times New Roman" w:cs="Times New Roman"/>
        </w:rPr>
        <w:t xml:space="preserve"> de </w:t>
      </w:r>
      <w:proofErr w:type="spellStart"/>
      <w:r w:rsidR="00A97A76" w:rsidRPr="008259D5">
        <w:rPr>
          <w:rFonts w:ascii="Times New Roman" w:hAnsi="Times New Roman" w:cs="Times New Roman"/>
        </w:rPr>
        <w:t>raportare</w:t>
      </w:r>
      <w:proofErr w:type="spellEnd"/>
      <w:r w:rsidR="00A97A76" w:rsidRPr="008259D5">
        <w:rPr>
          <w:rFonts w:ascii="Times New Roman" w:hAnsi="Times New Roman" w:cs="Times New Roman"/>
        </w:rPr>
        <w:t xml:space="preserve"> </w:t>
      </w:r>
      <w:proofErr w:type="gramStart"/>
      <w:r w:rsidR="00A97A76" w:rsidRPr="008259D5">
        <w:rPr>
          <w:rFonts w:ascii="Times New Roman" w:hAnsi="Times New Roman" w:cs="Times New Roman"/>
        </w:rPr>
        <w:t>a</w:t>
      </w:r>
      <w:proofErr w:type="gramEnd"/>
      <w:r w:rsidR="00A97A76" w:rsidRPr="008259D5">
        <w:rPr>
          <w:rFonts w:ascii="Times New Roman" w:hAnsi="Times New Roman" w:cs="Times New Roman"/>
        </w:rPr>
        <w:t xml:space="preserve"> </w:t>
      </w:r>
      <w:proofErr w:type="spellStart"/>
      <w:r w:rsidR="00A97A76" w:rsidRPr="008259D5">
        <w:rPr>
          <w:rFonts w:ascii="Times New Roman" w:hAnsi="Times New Roman" w:cs="Times New Roman"/>
        </w:rPr>
        <w:t>afecțiunilor</w:t>
      </w:r>
      <w:proofErr w:type="spellEnd"/>
      <w:r w:rsidR="004605B3">
        <w:rPr>
          <w:rFonts w:ascii="Times New Roman" w:hAnsi="Times New Roman" w:cs="Times New Roman"/>
        </w:rPr>
        <w:t xml:space="preserve"> </w:t>
      </w:r>
      <w:proofErr w:type="spellStart"/>
      <w:r w:rsidR="00A97A76" w:rsidRPr="008259D5">
        <w:rPr>
          <w:rFonts w:ascii="Times New Roman" w:hAnsi="Times New Roman" w:cs="Times New Roman"/>
        </w:rPr>
        <w:t>sezoniere</w:t>
      </w:r>
      <w:proofErr w:type="spellEnd"/>
      <w:r w:rsidR="00D6104A">
        <w:rPr>
          <w:rFonts w:ascii="Times New Roman" w:hAnsi="Times New Roman" w:cs="Times New Roman"/>
        </w:rPr>
        <w:t xml:space="preserve"> </w:t>
      </w:r>
      <w:r w:rsidR="00A97A76" w:rsidRPr="008259D5">
        <w:rPr>
          <w:rFonts w:ascii="Times New Roman" w:hAnsi="Times New Roman" w:cs="Times New Roman"/>
        </w:rPr>
        <w:t>(</w:t>
      </w:r>
      <w:proofErr w:type="spellStart"/>
      <w:r w:rsidR="00A97A76" w:rsidRPr="008259D5">
        <w:rPr>
          <w:rFonts w:ascii="Times New Roman" w:hAnsi="Times New Roman" w:cs="Times New Roman"/>
        </w:rPr>
        <w:t>perioada</w:t>
      </w:r>
      <w:proofErr w:type="spellEnd"/>
      <w:r w:rsidR="00A97A76" w:rsidRPr="008259D5">
        <w:rPr>
          <w:rFonts w:ascii="Times New Roman" w:hAnsi="Times New Roman" w:cs="Times New Roman"/>
        </w:rPr>
        <w:t xml:space="preserve"> 24-30 </w:t>
      </w:r>
      <w:proofErr w:type="spellStart"/>
      <w:r w:rsidR="00A97A76" w:rsidRPr="008259D5">
        <w:rPr>
          <w:rFonts w:ascii="Times New Roman" w:hAnsi="Times New Roman" w:cs="Times New Roman"/>
        </w:rPr>
        <w:t>martie</w:t>
      </w:r>
      <w:proofErr w:type="spellEnd"/>
      <w:r w:rsidR="00A97A76" w:rsidRPr="008259D5">
        <w:rPr>
          <w:rFonts w:ascii="Times New Roman" w:hAnsi="Times New Roman" w:cs="Times New Roman"/>
        </w:rPr>
        <w:t xml:space="preserve">) </w:t>
      </w:r>
      <w:proofErr w:type="gramStart"/>
      <w:r w:rsidR="00A97A76" w:rsidRPr="008259D5">
        <w:rPr>
          <w:rFonts w:ascii="Times New Roman" w:hAnsi="Times New Roman" w:cs="Times New Roman"/>
        </w:rPr>
        <w:t>a</w:t>
      </w:r>
      <w:proofErr w:type="gramEnd"/>
      <w:r w:rsidR="00A97A76" w:rsidRPr="008259D5">
        <w:rPr>
          <w:rFonts w:ascii="Times New Roman" w:hAnsi="Times New Roman" w:cs="Times New Roman"/>
        </w:rPr>
        <w:t xml:space="preserve"> </w:t>
      </w:r>
      <w:proofErr w:type="spellStart"/>
      <w:r w:rsidR="00A97A76" w:rsidRPr="008259D5">
        <w:rPr>
          <w:rFonts w:ascii="Times New Roman" w:hAnsi="Times New Roman" w:cs="Times New Roman"/>
        </w:rPr>
        <w:t>adus</w:t>
      </w:r>
      <w:proofErr w:type="spellEnd"/>
      <w:r w:rsidR="00A97A76" w:rsidRPr="008259D5">
        <w:rPr>
          <w:rFonts w:ascii="Times New Roman" w:hAnsi="Times New Roman" w:cs="Times New Roman"/>
        </w:rPr>
        <w:t xml:space="preserve"> prima </w:t>
      </w:r>
      <w:proofErr w:type="spellStart"/>
      <w:r w:rsidR="00A97A76" w:rsidRPr="008259D5">
        <w:rPr>
          <w:rFonts w:ascii="Times New Roman" w:hAnsi="Times New Roman" w:cs="Times New Roman"/>
        </w:rPr>
        <w:t>scădere</w:t>
      </w:r>
      <w:proofErr w:type="spellEnd"/>
      <w:r w:rsidR="00A97A76" w:rsidRPr="008259D5">
        <w:rPr>
          <w:rFonts w:ascii="Times New Roman" w:hAnsi="Times New Roman" w:cs="Times New Roman"/>
        </w:rPr>
        <w:t xml:space="preserve"> </w:t>
      </w:r>
      <w:proofErr w:type="spellStart"/>
      <w:r w:rsidR="00A97A76" w:rsidRPr="008259D5">
        <w:rPr>
          <w:rFonts w:ascii="Times New Roman" w:hAnsi="Times New Roman" w:cs="Times New Roman"/>
        </w:rPr>
        <w:t>semnificativă</w:t>
      </w:r>
      <w:proofErr w:type="spellEnd"/>
      <w:r w:rsidR="00A97A76" w:rsidRPr="008259D5">
        <w:rPr>
          <w:rFonts w:ascii="Times New Roman" w:hAnsi="Times New Roman" w:cs="Times New Roman"/>
        </w:rPr>
        <w:t xml:space="preserve"> a </w:t>
      </w:r>
      <w:proofErr w:type="spellStart"/>
      <w:r w:rsidR="00A97A76" w:rsidRPr="008259D5">
        <w:rPr>
          <w:rFonts w:ascii="Times New Roman" w:hAnsi="Times New Roman" w:cs="Times New Roman"/>
        </w:rPr>
        <w:t>numărului</w:t>
      </w:r>
      <w:proofErr w:type="spellEnd"/>
      <w:r w:rsidR="00A97A76" w:rsidRPr="008259D5">
        <w:rPr>
          <w:rFonts w:ascii="Times New Roman" w:hAnsi="Times New Roman" w:cs="Times New Roman"/>
        </w:rPr>
        <w:t xml:space="preserve"> de </w:t>
      </w:r>
      <w:proofErr w:type="spellStart"/>
      <w:r w:rsidR="00A97A76" w:rsidRPr="008259D5">
        <w:rPr>
          <w:rFonts w:ascii="Times New Roman" w:hAnsi="Times New Roman" w:cs="Times New Roman"/>
        </w:rPr>
        <w:t>îmbolnăviri</w:t>
      </w:r>
      <w:proofErr w:type="spellEnd"/>
      <w:r w:rsidR="00A97A76" w:rsidRPr="008259D5">
        <w:rPr>
          <w:rFonts w:ascii="Times New Roman" w:hAnsi="Times New Roman" w:cs="Times New Roman"/>
        </w:rPr>
        <w:t xml:space="preserve"> </w:t>
      </w:r>
      <w:proofErr w:type="spellStart"/>
      <w:r w:rsidR="00A97A76" w:rsidRPr="008259D5">
        <w:rPr>
          <w:rFonts w:ascii="Times New Roman" w:hAnsi="Times New Roman" w:cs="Times New Roman"/>
        </w:rPr>
        <w:t>înregistrate</w:t>
      </w:r>
      <w:proofErr w:type="spellEnd"/>
      <w:r w:rsidR="00A97A76" w:rsidRPr="008259D5">
        <w:rPr>
          <w:rFonts w:ascii="Times New Roman" w:hAnsi="Times New Roman" w:cs="Times New Roman"/>
        </w:rPr>
        <w:t xml:space="preserve"> </w:t>
      </w:r>
      <w:proofErr w:type="spellStart"/>
      <w:r w:rsidR="00A97A76" w:rsidRPr="008259D5">
        <w:rPr>
          <w:rFonts w:ascii="Times New Roman" w:hAnsi="Times New Roman" w:cs="Times New Roman"/>
        </w:rPr>
        <w:t>în</w:t>
      </w:r>
      <w:proofErr w:type="spellEnd"/>
      <w:r w:rsidR="00A97A76" w:rsidRPr="008259D5">
        <w:rPr>
          <w:rFonts w:ascii="Times New Roman" w:hAnsi="Times New Roman" w:cs="Times New Roman"/>
        </w:rPr>
        <w:t xml:space="preserve"> </w:t>
      </w:r>
      <w:proofErr w:type="spellStart"/>
      <w:r w:rsidR="00A97A76" w:rsidRPr="008259D5">
        <w:rPr>
          <w:rFonts w:ascii="Times New Roman" w:hAnsi="Times New Roman" w:cs="Times New Roman"/>
        </w:rPr>
        <w:t>acest</w:t>
      </w:r>
      <w:proofErr w:type="spellEnd"/>
      <w:r w:rsidR="00A97A76" w:rsidRPr="008259D5">
        <w:rPr>
          <w:rFonts w:ascii="Times New Roman" w:hAnsi="Times New Roman" w:cs="Times New Roman"/>
        </w:rPr>
        <w:t xml:space="preserve"> an </w:t>
      </w:r>
      <w:proofErr w:type="spellStart"/>
      <w:r w:rsidR="00A97A76" w:rsidRPr="008259D5">
        <w:rPr>
          <w:rFonts w:ascii="Times New Roman" w:hAnsi="Times New Roman" w:cs="Times New Roman"/>
        </w:rPr>
        <w:t>atât</w:t>
      </w:r>
      <w:proofErr w:type="spellEnd"/>
      <w:r w:rsidR="00A97A76" w:rsidRPr="008259D5">
        <w:rPr>
          <w:rFonts w:ascii="Times New Roman" w:hAnsi="Times New Roman" w:cs="Times New Roman"/>
        </w:rPr>
        <w:t xml:space="preserve"> </w:t>
      </w:r>
      <w:proofErr w:type="spellStart"/>
      <w:r w:rsidR="00A97A76" w:rsidRPr="008259D5">
        <w:rPr>
          <w:rFonts w:ascii="Times New Roman" w:hAnsi="Times New Roman" w:cs="Times New Roman"/>
        </w:rPr>
        <w:t>în</w:t>
      </w:r>
      <w:proofErr w:type="spellEnd"/>
      <w:r w:rsidR="00A97A76" w:rsidRPr="008259D5">
        <w:rPr>
          <w:rFonts w:ascii="Times New Roman" w:hAnsi="Times New Roman" w:cs="Times New Roman"/>
        </w:rPr>
        <w:t xml:space="preserve"> </w:t>
      </w:r>
      <w:proofErr w:type="spellStart"/>
      <w:r w:rsidR="00A97A76" w:rsidRPr="008259D5">
        <w:rPr>
          <w:rFonts w:ascii="Times New Roman" w:hAnsi="Times New Roman" w:cs="Times New Roman"/>
        </w:rPr>
        <w:t>ceeea</w:t>
      </w:r>
      <w:proofErr w:type="spellEnd"/>
      <w:r w:rsidR="00A97A76" w:rsidRPr="008259D5">
        <w:rPr>
          <w:rFonts w:ascii="Times New Roman" w:hAnsi="Times New Roman" w:cs="Times New Roman"/>
        </w:rPr>
        <w:t xml:space="preserve"> </w:t>
      </w:r>
      <w:proofErr w:type="spellStart"/>
      <w:r w:rsidR="00A97A76" w:rsidRPr="008259D5">
        <w:rPr>
          <w:rFonts w:ascii="Times New Roman" w:hAnsi="Times New Roman" w:cs="Times New Roman"/>
        </w:rPr>
        <w:t>ce</w:t>
      </w:r>
      <w:proofErr w:type="spellEnd"/>
      <w:r w:rsidR="00A97A76" w:rsidRPr="008259D5">
        <w:rPr>
          <w:rFonts w:ascii="Times New Roman" w:hAnsi="Times New Roman" w:cs="Times New Roman"/>
        </w:rPr>
        <w:t xml:space="preserve"> </w:t>
      </w:r>
      <w:proofErr w:type="spellStart"/>
      <w:r w:rsidR="00A97A76" w:rsidRPr="008259D5">
        <w:rPr>
          <w:rFonts w:ascii="Times New Roman" w:hAnsi="Times New Roman" w:cs="Times New Roman"/>
        </w:rPr>
        <w:t>privește</w:t>
      </w:r>
      <w:proofErr w:type="spellEnd"/>
      <w:r w:rsidR="00A97A76" w:rsidRPr="008259D5">
        <w:rPr>
          <w:rFonts w:ascii="Times New Roman" w:hAnsi="Times New Roman" w:cs="Times New Roman"/>
        </w:rPr>
        <w:t xml:space="preserve"> </w:t>
      </w:r>
      <w:proofErr w:type="spellStart"/>
      <w:r w:rsidR="00DF2FBC" w:rsidRPr="008259D5">
        <w:rPr>
          <w:rFonts w:ascii="Times New Roman" w:hAnsi="Times New Roman" w:cs="Times New Roman"/>
        </w:rPr>
        <w:t>cazurile</w:t>
      </w:r>
      <w:proofErr w:type="spellEnd"/>
      <w:r w:rsidR="00DF2FBC" w:rsidRPr="008259D5">
        <w:rPr>
          <w:rFonts w:ascii="Times New Roman" w:hAnsi="Times New Roman" w:cs="Times New Roman"/>
        </w:rPr>
        <w:t xml:space="preserve"> de </w:t>
      </w:r>
      <w:proofErr w:type="spellStart"/>
      <w:r w:rsidR="00DF2FBC" w:rsidRPr="008259D5">
        <w:rPr>
          <w:rFonts w:ascii="Times New Roman" w:hAnsi="Times New Roman" w:cs="Times New Roman"/>
        </w:rPr>
        <w:t>gripă</w:t>
      </w:r>
      <w:proofErr w:type="spellEnd"/>
      <w:r w:rsidR="00DF2FBC" w:rsidRPr="008259D5">
        <w:rPr>
          <w:rFonts w:ascii="Times New Roman" w:hAnsi="Times New Roman" w:cs="Times New Roman"/>
        </w:rPr>
        <w:t xml:space="preserve"> </w:t>
      </w:r>
      <w:proofErr w:type="spellStart"/>
      <w:r w:rsidR="00DF2FBC" w:rsidRPr="008259D5">
        <w:rPr>
          <w:rFonts w:ascii="Times New Roman" w:hAnsi="Times New Roman" w:cs="Times New Roman"/>
        </w:rPr>
        <w:t>cât</w:t>
      </w:r>
      <w:proofErr w:type="spellEnd"/>
      <w:r w:rsidR="00DF2FBC" w:rsidRPr="008259D5">
        <w:rPr>
          <w:rFonts w:ascii="Times New Roman" w:hAnsi="Times New Roman" w:cs="Times New Roman"/>
        </w:rPr>
        <w:t xml:space="preserve"> </w:t>
      </w:r>
      <w:proofErr w:type="spellStart"/>
      <w:r w:rsidR="00DF2FBC" w:rsidRPr="008259D5">
        <w:rPr>
          <w:rFonts w:ascii="Times New Roman" w:hAnsi="Times New Roman" w:cs="Times New Roman"/>
        </w:rPr>
        <w:t>și</w:t>
      </w:r>
      <w:proofErr w:type="spellEnd"/>
      <w:r w:rsidR="00DF2FBC" w:rsidRPr="008259D5">
        <w:rPr>
          <w:rFonts w:ascii="Times New Roman" w:hAnsi="Times New Roman" w:cs="Times New Roman"/>
        </w:rPr>
        <w:t xml:space="preserve"> </w:t>
      </w:r>
      <w:proofErr w:type="spellStart"/>
      <w:r w:rsidR="00DF2FBC" w:rsidRPr="008259D5">
        <w:rPr>
          <w:rFonts w:ascii="Times New Roman" w:hAnsi="Times New Roman" w:cs="Times New Roman"/>
        </w:rPr>
        <w:t>cele</w:t>
      </w:r>
      <w:proofErr w:type="spellEnd"/>
      <w:r w:rsidR="00DF2FBC" w:rsidRPr="008259D5">
        <w:rPr>
          <w:rFonts w:ascii="Times New Roman" w:hAnsi="Times New Roman" w:cs="Times New Roman"/>
        </w:rPr>
        <w:t xml:space="preserve"> de </w:t>
      </w:r>
      <w:proofErr w:type="spellStart"/>
      <w:r w:rsidR="000E26C7" w:rsidRPr="008259D5">
        <w:rPr>
          <w:rFonts w:ascii="Times New Roman" w:hAnsi="Times New Roman" w:cs="Times New Roman"/>
        </w:rPr>
        <w:t>infecții</w:t>
      </w:r>
      <w:proofErr w:type="spellEnd"/>
      <w:r w:rsidR="000E26C7" w:rsidRPr="008259D5">
        <w:rPr>
          <w:rFonts w:ascii="Times New Roman" w:hAnsi="Times New Roman" w:cs="Times New Roman"/>
        </w:rPr>
        <w:t xml:space="preserve"> </w:t>
      </w:r>
      <w:proofErr w:type="spellStart"/>
      <w:r w:rsidR="000E26C7" w:rsidRPr="008259D5">
        <w:rPr>
          <w:rFonts w:ascii="Times New Roman" w:hAnsi="Times New Roman" w:cs="Times New Roman"/>
        </w:rPr>
        <w:t>pulmonare</w:t>
      </w:r>
      <w:proofErr w:type="spellEnd"/>
      <w:r w:rsidR="000E26C7" w:rsidRPr="008259D5">
        <w:rPr>
          <w:rFonts w:ascii="Times New Roman" w:hAnsi="Times New Roman" w:cs="Times New Roman"/>
        </w:rPr>
        <w:t xml:space="preserve"> </w:t>
      </w:r>
      <w:proofErr w:type="spellStart"/>
      <w:r w:rsidR="000E26C7" w:rsidRPr="008259D5">
        <w:rPr>
          <w:rFonts w:ascii="Times New Roman" w:hAnsi="Times New Roman" w:cs="Times New Roman"/>
        </w:rPr>
        <w:t>sau</w:t>
      </w:r>
      <w:proofErr w:type="spellEnd"/>
      <w:r w:rsidR="000E26C7" w:rsidRPr="008259D5">
        <w:rPr>
          <w:rFonts w:ascii="Times New Roman" w:hAnsi="Times New Roman" w:cs="Times New Roman"/>
        </w:rPr>
        <w:t xml:space="preserve"> ale </w:t>
      </w:r>
      <w:proofErr w:type="spellStart"/>
      <w:r w:rsidR="000E26C7" w:rsidRPr="008259D5">
        <w:rPr>
          <w:rFonts w:ascii="Times New Roman" w:hAnsi="Times New Roman" w:cs="Times New Roman"/>
        </w:rPr>
        <w:t>căilor</w:t>
      </w:r>
      <w:proofErr w:type="spellEnd"/>
      <w:r w:rsidR="000E26C7" w:rsidRPr="008259D5">
        <w:rPr>
          <w:rFonts w:ascii="Times New Roman" w:hAnsi="Times New Roman" w:cs="Times New Roman"/>
        </w:rPr>
        <w:t xml:space="preserve"> </w:t>
      </w:r>
      <w:proofErr w:type="spellStart"/>
      <w:r w:rsidR="000E26C7" w:rsidRPr="008259D5">
        <w:rPr>
          <w:rFonts w:ascii="Times New Roman" w:hAnsi="Times New Roman" w:cs="Times New Roman"/>
        </w:rPr>
        <w:t>respiratorii</w:t>
      </w:r>
      <w:proofErr w:type="spellEnd"/>
      <w:r w:rsidR="000E26C7" w:rsidRPr="008259D5">
        <w:rPr>
          <w:rFonts w:ascii="Times New Roman" w:hAnsi="Times New Roman" w:cs="Times New Roman"/>
        </w:rPr>
        <w:t xml:space="preserve">. </w:t>
      </w:r>
      <w:proofErr w:type="spellStart"/>
      <w:r w:rsidR="000E26C7" w:rsidRPr="008259D5">
        <w:rPr>
          <w:rFonts w:ascii="Times New Roman" w:hAnsi="Times New Roman" w:cs="Times New Roman"/>
        </w:rPr>
        <w:t>În</w:t>
      </w:r>
      <w:proofErr w:type="spellEnd"/>
      <w:r w:rsidR="000E26C7" w:rsidRPr="008259D5">
        <w:rPr>
          <w:rFonts w:ascii="Times New Roman" w:hAnsi="Times New Roman" w:cs="Times New Roman"/>
        </w:rPr>
        <w:t xml:space="preserve"> </w:t>
      </w:r>
      <w:proofErr w:type="spellStart"/>
      <w:r w:rsidR="000E26C7" w:rsidRPr="008259D5">
        <w:rPr>
          <w:rFonts w:ascii="Times New Roman" w:hAnsi="Times New Roman" w:cs="Times New Roman"/>
        </w:rPr>
        <w:t>scădere</w:t>
      </w:r>
      <w:proofErr w:type="spellEnd"/>
      <w:r w:rsidR="000E26C7" w:rsidRPr="008259D5">
        <w:rPr>
          <w:rFonts w:ascii="Times New Roman" w:hAnsi="Times New Roman" w:cs="Times New Roman"/>
        </w:rPr>
        <w:t xml:space="preserve"> a </w:t>
      </w:r>
      <w:proofErr w:type="spellStart"/>
      <w:r w:rsidR="000E26C7" w:rsidRPr="008259D5">
        <w:rPr>
          <w:rFonts w:ascii="Times New Roman" w:hAnsi="Times New Roman" w:cs="Times New Roman"/>
        </w:rPr>
        <w:t>fost</w:t>
      </w:r>
      <w:proofErr w:type="spellEnd"/>
      <w:r w:rsidR="000E26C7" w:rsidRPr="008259D5">
        <w:rPr>
          <w:rFonts w:ascii="Times New Roman" w:hAnsi="Times New Roman" w:cs="Times New Roman"/>
        </w:rPr>
        <w:t xml:space="preserve"> </w:t>
      </w:r>
      <w:proofErr w:type="spellStart"/>
      <w:r w:rsidR="000E26C7" w:rsidRPr="008259D5">
        <w:rPr>
          <w:rFonts w:ascii="Times New Roman" w:hAnsi="Times New Roman" w:cs="Times New Roman"/>
        </w:rPr>
        <w:t>și</w:t>
      </w:r>
      <w:proofErr w:type="spellEnd"/>
      <w:r w:rsidR="000E26C7" w:rsidRPr="008259D5">
        <w:rPr>
          <w:rFonts w:ascii="Times New Roman" w:hAnsi="Times New Roman" w:cs="Times New Roman"/>
        </w:rPr>
        <w:t xml:space="preserve"> </w:t>
      </w:r>
      <w:proofErr w:type="spellStart"/>
      <w:r w:rsidR="000E26C7" w:rsidRPr="008259D5">
        <w:rPr>
          <w:rFonts w:ascii="Times New Roman" w:hAnsi="Times New Roman" w:cs="Times New Roman"/>
        </w:rPr>
        <w:t>numărul</w:t>
      </w:r>
      <w:proofErr w:type="spellEnd"/>
      <w:r w:rsidR="000E26C7" w:rsidRPr="008259D5">
        <w:rPr>
          <w:rFonts w:ascii="Times New Roman" w:hAnsi="Times New Roman" w:cs="Times New Roman"/>
        </w:rPr>
        <w:t xml:space="preserve"> de </w:t>
      </w:r>
      <w:proofErr w:type="spellStart"/>
      <w:r w:rsidR="000E26C7" w:rsidRPr="008259D5">
        <w:rPr>
          <w:rFonts w:ascii="Times New Roman" w:hAnsi="Times New Roman" w:cs="Times New Roman"/>
        </w:rPr>
        <w:t>internări</w:t>
      </w:r>
      <w:proofErr w:type="spellEnd"/>
      <w:r w:rsidR="000E26C7" w:rsidRPr="008259D5">
        <w:rPr>
          <w:rFonts w:ascii="Times New Roman" w:hAnsi="Times New Roman" w:cs="Times New Roman"/>
        </w:rPr>
        <w:t xml:space="preserve">, </w:t>
      </w:r>
      <w:proofErr w:type="spellStart"/>
      <w:r w:rsidR="000E26C7" w:rsidRPr="008259D5">
        <w:rPr>
          <w:rFonts w:ascii="Times New Roman" w:hAnsi="Times New Roman" w:cs="Times New Roman"/>
        </w:rPr>
        <w:t>semn</w:t>
      </w:r>
      <w:proofErr w:type="spellEnd"/>
      <w:r w:rsidR="000E26C7" w:rsidRPr="008259D5">
        <w:rPr>
          <w:rFonts w:ascii="Times New Roman" w:hAnsi="Times New Roman" w:cs="Times New Roman"/>
        </w:rPr>
        <w:t xml:space="preserve"> </w:t>
      </w:r>
      <w:proofErr w:type="spellStart"/>
      <w:r w:rsidR="000E26C7" w:rsidRPr="008259D5">
        <w:rPr>
          <w:rFonts w:ascii="Times New Roman" w:hAnsi="Times New Roman" w:cs="Times New Roman"/>
        </w:rPr>
        <w:t>că</w:t>
      </w:r>
      <w:proofErr w:type="spellEnd"/>
      <w:r w:rsidR="000E26C7" w:rsidRPr="008259D5">
        <w:rPr>
          <w:rFonts w:ascii="Times New Roman" w:hAnsi="Times New Roman" w:cs="Times New Roman"/>
        </w:rPr>
        <w:t xml:space="preserve"> </w:t>
      </w:r>
      <w:proofErr w:type="spellStart"/>
      <w:r w:rsidR="000E26C7" w:rsidRPr="008259D5">
        <w:rPr>
          <w:rFonts w:ascii="Times New Roman" w:hAnsi="Times New Roman" w:cs="Times New Roman"/>
        </w:rPr>
        <w:t>formele</w:t>
      </w:r>
      <w:proofErr w:type="spellEnd"/>
      <w:r w:rsidR="000E26C7" w:rsidRPr="008259D5">
        <w:rPr>
          <w:rFonts w:ascii="Times New Roman" w:hAnsi="Times New Roman" w:cs="Times New Roman"/>
        </w:rPr>
        <w:t xml:space="preserve"> de </w:t>
      </w:r>
      <w:proofErr w:type="spellStart"/>
      <w:r w:rsidR="000E26C7" w:rsidRPr="008259D5">
        <w:rPr>
          <w:rFonts w:ascii="Times New Roman" w:hAnsi="Times New Roman" w:cs="Times New Roman"/>
        </w:rPr>
        <w:t>boală</w:t>
      </w:r>
      <w:proofErr w:type="spellEnd"/>
      <w:r w:rsidR="000E26C7" w:rsidRPr="008259D5">
        <w:rPr>
          <w:rFonts w:ascii="Times New Roman" w:hAnsi="Times New Roman" w:cs="Times New Roman"/>
        </w:rPr>
        <w:t xml:space="preserve"> au </w:t>
      </w:r>
      <w:proofErr w:type="spellStart"/>
      <w:r w:rsidR="000E26C7" w:rsidRPr="008259D5">
        <w:rPr>
          <w:rFonts w:ascii="Times New Roman" w:hAnsi="Times New Roman" w:cs="Times New Roman"/>
        </w:rPr>
        <w:t>fost</w:t>
      </w:r>
      <w:proofErr w:type="spellEnd"/>
      <w:r w:rsidR="000E26C7" w:rsidRPr="008259D5">
        <w:rPr>
          <w:rFonts w:ascii="Times New Roman" w:hAnsi="Times New Roman" w:cs="Times New Roman"/>
        </w:rPr>
        <w:t xml:space="preserve"> </w:t>
      </w:r>
      <w:proofErr w:type="spellStart"/>
      <w:r w:rsidR="000E26C7" w:rsidRPr="008259D5">
        <w:rPr>
          <w:rFonts w:ascii="Times New Roman" w:hAnsi="Times New Roman" w:cs="Times New Roman"/>
        </w:rPr>
        <w:t>ușoare</w:t>
      </w:r>
      <w:proofErr w:type="spellEnd"/>
      <w:r w:rsidR="000E26C7" w:rsidRPr="008259D5">
        <w:rPr>
          <w:rFonts w:ascii="Times New Roman" w:hAnsi="Times New Roman" w:cs="Times New Roman"/>
        </w:rPr>
        <w:t xml:space="preserve">, cel </w:t>
      </w:r>
      <w:proofErr w:type="spellStart"/>
      <w:r w:rsidR="000E26C7" w:rsidRPr="008259D5">
        <w:rPr>
          <w:rFonts w:ascii="Times New Roman" w:hAnsi="Times New Roman" w:cs="Times New Roman"/>
        </w:rPr>
        <w:t>mult</w:t>
      </w:r>
      <w:proofErr w:type="spellEnd"/>
      <w:r w:rsidR="000E26C7" w:rsidRPr="008259D5">
        <w:rPr>
          <w:rFonts w:ascii="Times New Roman" w:hAnsi="Times New Roman" w:cs="Times New Roman"/>
        </w:rPr>
        <w:t xml:space="preserve"> </w:t>
      </w:r>
      <w:proofErr w:type="spellStart"/>
      <w:r w:rsidR="000E26C7" w:rsidRPr="008259D5">
        <w:rPr>
          <w:rFonts w:ascii="Times New Roman" w:hAnsi="Times New Roman" w:cs="Times New Roman"/>
        </w:rPr>
        <w:t>medii</w:t>
      </w:r>
      <w:proofErr w:type="spellEnd"/>
      <w:r w:rsidR="000E26C7" w:rsidRPr="008259D5">
        <w:rPr>
          <w:rFonts w:ascii="Times New Roman" w:hAnsi="Times New Roman" w:cs="Times New Roman"/>
        </w:rPr>
        <w:t xml:space="preserve">. </w:t>
      </w:r>
      <w:proofErr w:type="spellStart"/>
      <w:r w:rsidR="000E26C7" w:rsidRPr="008259D5">
        <w:rPr>
          <w:rFonts w:ascii="Times New Roman" w:hAnsi="Times New Roman" w:cs="Times New Roman"/>
        </w:rPr>
        <w:t>În</w:t>
      </w:r>
      <w:proofErr w:type="spellEnd"/>
      <w:r w:rsidR="000E26C7" w:rsidRPr="008259D5">
        <w:rPr>
          <w:rFonts w:ascii="Times New Roman" w:hAnsi="Times New Roman" w:cs="Times New Roman"/>
        </w:rPr>
        <w:t xml:space="preserve"> </w:t>
      </w:r>
      <w:proofErr w:type="spellStart"/>
      <w:r w:rsidR="000E26C7" w:rsidRPr="008259D5">
        <w:rPr>
          <w:rFonts w:ascii="Times New Roman" w:hAnsi="Times New Roman" w:cs="Times New Roman"/>
        </w:rPr>
        <w:t>perioada</w:t>
      </w:r>
      <w:proofErr w:type="spellEnd"/>
      <w:r w:rsidR="000E26C7" w:rsidRPr="008259D5">
        <w:rPr>
          <w:rFonts w:ascii="Times New Roman" w:hAnsi="Times New Roman" w:cs="Times New Roman"/>
        </w:rPr>
        <w:t xml:space="preserve"> </w:t>
      </w:r>
      <w:proofErr w:type="spellStart"/>
      <w:r w:rsidR="000E26C7" w:rsidRPr="008259D5">
        <w:rPr>
          <w:rFonts w:ascii="Times New Roman" w:hAnsi="Times New Roman" w:cs="Times New Roman"/>
        </w:rPr>
        <w:t>menționată</w:t>
      </w:r>
      <w:proofErr w:type="spellEnd"/>
      <w:r w:rsidR="000E26C7" w:rsidRPr="008259D5">
        <w:rPr>
          <w:rFonts w:ascii="Times New Roman" w:hAnsi="Times New Roman" w:cs="Times New Roman"/>
        </w:rPr>
        <w:t xml:space="preserve">, nu </w:t>
      </w:r>
      <w:r w:rsidR="006078E2" w:rsidRPr="008259D5">
        <w:rPr>
          <w:rFonts w:ascii="Times New Roman" w:hAnsi="Times New Roman" w:cs="Times New Roman"/>
        </w:rPr>
        <w:t>a</w:t>
      </w:r>
      <w:r w:rsidR="000E26C7" w:rsidRPr="008259D5">
        <w:rPr>
          <w:rFonts w:ascii="Times New Roman" w:hAnsi="Times New Roman" w:cs="Times New Roman"/>
        </w:rPr>
        <w:t xml:space="preserve">u </w:t>
      </w:r>
      <w:proofErr w:type="spellStart"/>
      <w:r w:rsidR="000E26C7" w:rsidRPr="008259D5">
        <w:rPr>
          <w:rFonts w:ascii="Times New Roman" w:hAnsi="Times New Roman" w:cs="Times New Roman"/>
        </w:rPr>
        <w:t>fost</w:t>
      </w:r>
      <w:proofErr w:type="spellEnd"/>
      <w:r w:rsidR="000E26C7" w:rsidRPr="008259D5">
        <w:rPr>
          <w:rFonts w:ascii="Times New Roman" w:hAnsi="Times New Roman" w:cs="Times New Roman"/>
        </w:rPr>
        <w:t xml:space="preserve"> </w:t>
      </w:r>
      <w:proofErr w:type="spellStart"/>
      <w:r w:rsidR="000E26C7" w:rsidRPr="008259D5">
        <w:rPr>
          <w:rFonts w:ascii="Times New Roman" w:hAnsi="Times New Roman" w:cs="Times New Roman"/>
        </w:rPr>
        <w:t>raportate</w:t>
      </w:r>
      <w:proofErr w:type="spellEnd"/>
      <w:r w:rsidR="000E26C7" w:rsidRPr="008259D5">
        <w:rPr>
          <w:rFonts w:ascii="Times New Roman" w:hAnsi="Times New Roman" w:cs="Times New Roman"/>
        </w:rPr>
        <w:t xml:space="preserve"> </w:t>
      </w:r>
      <w:proofErr w:type="spellStart"/>
      <w:r w:rsidR="000E26C7" w:rsidRPr="008259D5">
        <w:rPr>
          <w:rFonts w:ascii="Times New Roman" w:hAnsi="Times New Roman" w:cs="Times New Roman"/>
        </w:rPr>
        <w:t>decese</w:t>
      </w:r>
      <w:proofErr w:type="spellEnd"/>
      <w:r w:rsidR="000E26C7" w:rsidRPr="008259D5">
        <w:rPr>
          <w:rFonts w:ascii="Times New Roman" w:hAnsi="Times New Roman" w:cs="Times New Roman"/>
        </w:rPr>
        <w:t xml:space="preserve"> </w:t>
      </w:r>
      <w:proofErr w:type="spellStart"/>
      <w:r w:rsidR="000E26C7" w:rsidRPr="008259D5">
        <w:rPr>
          <w:rFonts w:ascii="Times New Roman" w:hAnsi="Times New Roman" w:cs="Times New Roman"/>
        </w:rPr>
        <w:t>cauzate</w:t>
      </w:r>
      <w:proofErr w:type="spellEnd"/>
      <w:r w:rsidR="000E26C7" w:rsidRPr="008259D5">
        <w:rPr>
          <w:rFonts w:ascii="Times New Roman" w:hAnsi="Times New Roman" w:cs="Times New Roman"/>
        </w:rPr>
        <w:t xml:space="preserve"> de </w:t>
      </w:r>
      <w:proofErr w:type="spellStart"/>
      <w:r w:rsidR="000E26C7" w:rsidRPr="008259D5">
        <w:rPr>
          <w:rFonts w:ascii="Times New Roman" w:hAnsi="Times New Roman" w:cs="Times New Roman"/>
        </w:rPr>
        <w:t>gripă</w:t>
      </w:r>
      <w:proofErr w:type="spellEnd"/>
      <w:r w:rsidR="000E26C7" w:rsidRPr="008259D5">
        <w:rPr>
          <w:rFonts w:ascii="Times New Roman" w:hAnsi="Times New Roman" w:cs="Times New Roman"/>
        </w:rPr>
        <w:t>.</w:t>
      </w:r>
    </w:p>
    <w:p w14:paraId="67316614" w14:textId="662FD6EC" w:rsidR="000374B2" w:rsidRPr="008259D5" w:rsidRDefault="00FA5FFC" w:rsidP="008259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spellStart"/>
      <w:r w:rsidR="000374B2" w:rsidRPr="008259D5">
        <w:rPr>
          <w:rFonts w:ascii="Times New Roman" w:hAnsi="Times New Roman" w:cs="Times New Roman"/>
        </w:rPr>
        <w:t>În</w:t>
      </w:r>
      <w:proofErr w:type="spellEnd"/>
      <w:r w:rsidR="000374B2" w:rsidRPr="008259D5">
        <w:rPr>
          <w:rFonts w:ascii="Times New Roman" w:hAnsi="Times New Roman" w:cs="Times New Roman"/>
        </w:rPr>
        <w:t xml:space="preserve"> </w:t>
      </w:r>
      <w:proofErr w:type="spellStart"/>
      <w:r w:rsidR="000374B2" w:rsidRPr="008259D5">
        <w:rPr>
          <w:rFonts w:ascii="Times New Roman" w:hAnsi="Times New Roman" w:cs="Times New Roman"/>
        </w:rPr>
        <w:t>săptămâna</w:t>
      </w:r>
      <w:proofErr w:type="spellEnd"/>
      <w:r w:rsidR="000374B2" w:rsidRPr="008259D5">
        <w:rPr>
          <w:rFonts w:ascii="Times New Roman" w:hAnsi="Times New Roman" w:cs="Times New Roman"/>
        </w:rPr>
        <w:t xml:space="preserve"> 13 de </w:t>
      </w:r>
      <w:proofErr w:type="spellStart"/>
      <w:r w:rsidR="000374B2" w:rsidRPr="008259D5">
        <w:rPr>
          <w:rFonts w:ascii="Times New Roman" w:hAnsi="Times New Roman" w:cs="Times New Roman"/>
        </w:rPr>
        <w:t>raportare</w:t>
      </w:r>
      <w:proofErr w:type="spellEnd"/>
      <w:r w:rsidR="000374B2" w:rsidRPr="008259D5">
        <w:rPr>
          <w:rFonts w:ascii="Times New Roman" w:hAnsi="Times New Roman" w:cs="Times New Roman"/>
        </w:rPr>
        <w:t xml:space="preserve">, au </w:t>
      </w:r>
      <w:proofErr w:type="spellStart"/>
      <w:r w:rsidR="000374B2" w:rsidRPr="008259D5">
        <w:rPr>
          <w:rFonts w:ascii="Times New Roman" w:hAnsi="Times New Roman" w:cs="Times New Roman"/>
        </w:rPr>
        <w:t>fost</w:t>
      </w:r>
      <w:proofErr w:type="spellEnd"/>
      <w:r w:rsidR="000374B2" w:rsidRPr="008259D5">
        <w:rPr>
          <w:rFonts w:ascii="Times New Roman" w:hAnsi="Times New Roman" w:cs="Times New Roman"/>
        </w:rPr>
        <w:t xml:space="preserve"> </w:t>
      </w:r>
      <w:proofErr w:type="spellStart"/>
      <w:r w:rsidR="00A97A76" w:rsidRPr="008259D5">
        <w:rPr>
          <w:rFonts w:ascii="Times New Roman" w:hAnsi="Times New Roman" w:cs="Times New Roman"/>
        </w:rPr>
        <w:t>înregis</w:t>
      </w:r>
      <w:r w:rsidR="000374B2" w:rsidRPr="008259D5">
        <w:rPr>
          <w:rFonts w:ascii="Times New Roman" w:hAnsi="Times New Roman" w:cs="Times New Roman"/>
        </w:rPr>
        <w:t>t</w:t>
      </w:r>
      <w:r w:rsidR="00A97A76" w:rsidRPr="008259D5">
        <w:rPr>
          <w:rFonts w:ascii="Times New Roman" w:hAnsi="Times New Roman" w:cs="Times New Roman"/>
        </w:rPr>
        <w:t>r</w:t>
      </w:r>
      <w:r w:rsidR="000374B2" w:rsidRPr="008259D5">
        <w:rPr>
          <w:rFonts w:ascii="Times New Roman" w:hAnsi="Times New Roman" w:cs="Times New Roman"/>
        </w:rPr>
        <w:t>ate</w:t>
      </w:r>
      <w:proofErr w:type="spellEnd"/>
      <w:r w:rsidR="000374B2" w:rsidRPr="008259D5">
        <w:rPr>
          <w:rFonts w:ascii="Times New Roman" w:hAnsi="Times New Roman" w:cs="Times New Roman"/>
        </w:rPr>
        <w:t xml:space="preserve"> 17</w:t>
      </w:r>
      <w:r w:rsidR="009F5C1A" w:rsidRPr="008259D5">
        <w:rPr>
          <w:rFonts w:ascii="Times New Roman" w:hAnsi="Times New Roman" w:cs="Times New Roman"/>
        </w:rPr>
        <w:t>0</w:t>
      </w:r>
      <w:r w:rsidR="000374B2" w:rsidRPr="008259D5">
        <w:rPr>
          <w:rFonts w:ascii="Times New Roman" w:hAnsi="Times New Roman" w:cs="Times New Roman"/>
        </w:rPr>
        <w:t xml:space="preserve">1 </w:t>
      </w:r>
      <w:proofErr w:type="spellStart"/>
      <w:r w:rsidR="000374B2" w:rsidRPr="008259D5">
        <w:rPr>
          <w:rFonts w:ascii="Times New Roman" w:hAnsi="Times New Roman" w:cs="Times New Roman"/>
        </w:rPr>
        <w:t>cazuri</w:t>
      </w:r>
      <w:proofErr w:type="spellEnd"/>
      <w:r w:rsidR="000374B2" w:rsidRPr="008259D5">
        <w:rPr>
          <w:rFonts w:ascii="Times New Roman" w:hAnsi="Times New Roman" w:cs="Times New Roman"/>
        </w:rPr>
        <w:t xml:space="preserve"> de </w:t>
      </w:r>
      <w:proofErr w:type="spellStart"/>
      <w:r w:rsidR="000374B2" w:rsidRPr="008259D5">
        <w:rPr>
          <w:rFonts w:ascii="Times New Roman" w:hAnsi="Times New Roman" w:cs="Times New Roman"/>
        </w:rPr>
        <w:t>infecții</w:t>
      </w:r>
      <w:proofErr w:type="spellEnd"/>
      <w:r w:rsidR="000374B2" w:rsidRPr="008259D5">
        <w:rPr>
          <w:rFonts w:ascii="Times New Roman" w:hAnsi="Times New Roman" w:cs="Times New Roman"/>
        </w:rPr>
        <w:t xml:space="preserve"> acute ale </w:t>
      </w:r>
      <w:proofErr w:type="spellStart"/>
      <w:r w:rsidR="000374B2" w:rsidRPr="008259D5">
        <w:rPr>
          <w:rFonts w:ascii="Times New Roman" w:hAnsi="Times New Roman" w:cs="Times New Roman"/>
        </w:rPr>
        <w:t>cailor</w:t>
      </w:r>
      <w:proofErr w:type="spellEnd"/>
      <w:r w:rsidR="000374B2" w:rsidRPr="008259D5">
        <w:rPr>
          <w:rFonts w:ascii="Times New Roman" w:hAnsi="Times New Roman" w:cs="Times New Roman"/>
        </w:rPr>
        <w:t xml:space="preserve"> </w:t>
      </w:r>
      <w:proofErr w:type="spellStart"/>
      <w:r w:rsidR="000374B2" w:rsidRPr="008259D5">
        <w:rPr>
          <w:rFonts w:ascii="Times New Roman" w:hAnsi="Times New Roman" w:cs="Times New Roman"/>
        </w:rPr>
        <w:t>respiratorii</w:t>
      </w:r>
      <w:proofErr w:type="spellEnd"/>
      <w:r w:rsidR="000374B2" w:rsidRPr="008259D5">
        <w:rPr>
          <w:rFonts w:ascii="Times New Roman" w:hAnsi="Times New Roman" w:cs="Times New Roman"/>
        </w:rPr>
        <w:t xml:space="preserve"> </w:t>
      </w:r>
      <w:proofErr w:type="spellStart"/>
      <w:r w:rsidR="000374B2" w:rsidRPr="008259D5">
        <w:rPr>
          <w:rFonts w:ascii="Times New Roman" w:hAnsi="Times New Roman" w:cs="Times New Roman"/>
        </w:rPr>
        <w:t>superioare</w:t>
      </w:r>
      <w:proofErr w:type="spellEnd"/>
      <w:r w:rsidR="00D6104A">
        <w:rPr>
          <w:rFonts w:ascii="Times New Roman" w:hAnsi="Times New Roman" w:cs="Times New Roman"/>
        </w:rPr>
        <w:t xml:space="preserve"> </w:t>
      </w:r>
      <w:r w:rsidR="000374B2" w:rsidRPr="008259D5">
        <w:rPr>
          <w:rFonts w:ascii="Times New Roman" w:hAnsi="Times New Roman" w:cs="Times New Roman"/>
        </w:rPr>
        <w:t xml:space="preserve">(cu 331 </w:t>
      </w:r>
      <w:proofErr w:type="spellStart"/>
      <w:r w:rsidR="000374B2" w:rsidRPr="008259D5">
        <w:rPr>
          <w:rFonts w:ascii="Times New Roman" w:hAnsi="Times New Roman" w:cs="Times New Roman"/>
        </w:rPr>
        <w:t>mai</w:t>
      </w:r>
      <w:proofErr w:type="spellEnd"/>
      <w:r w:rsidR="000374B2" w:rsidRPr="008259D5">
        <w:rPr>
          <w:rFonts w:ascii="Times New Roman" w:hAnsi="Times New Roman" w:cs="Times New Roman"/>
        </w:rPr>
        <w:t xml:space="preserve"> </w:t>
      </w:r>
      <w:proofErr w:type="spellStart"/>
      <w:r w:rsidR="000374B2" w:rsidRPr="008259D5">
        <w:rPr>
          <w:rFonts w:ascii="Times New Roman" w:hAnsi="Times New Roman" w:cs="Times New Roman"/>
        </w:rPr>
        <w:t>puțin</w:t>
      </w:r>
      <w:proofErr w:type="spellEnd"/>
      <w:r w:rsidR="000374B2" w:rsidRPr="008259D5">
        <w:rPr>
          <w:rFonts w:ascii="Times New Roman" w:hAnsi="Times New Roman" w:cs="Times New Roman"/>
        </w:rPr>
        <w:t xml:space="preserve"> </w:t>
      </w:r>
      <w:proofErr w:type="spellStart"/>
      <w:r w:rsidR="000374B2" w:rsidRPr="008259D5">
        <w:rPr>
          <w:rFonts w:ascii="Times New Roman" w:hAnsi="Times New Roman" w:cs="Times New Roman"/>
        </w:rPr>
        <w:t>decât</w:t>
      </w:r>
      <w:proofErr w:type="spellEnd"/>
      <w:r w:rsidR="000374B2" w:rsidRPr="008259D5">
        <w:rPr>
          <w:rFonts w:ascii="Times New Roman" w:hAnsi="Times New Roman" w:cs="Times New Roman"/>
        </w:rPr>
        <w:t xml:space="preserve"> </w:t>
      </w:r>
      <w:proofErr w:type="spellStart"/>
      <w:r w:rsidR="000374B2" w:rsidRPr="008259D5">
        <w:rPr>
          <w:rFonts w:ascii="Times New Roman" w:hAnsi="Times New Roman" w:cs="Times New Roman"/>
        </w:rPr>
        <w:t>în</w:t>
      </w:r>
      <w:proofErr w:type="spellEnd"/>
      <w:r w:rsidR="000374B2" w:rsidRPr="008259D5">
        <w:rPr>
          <w:rFonts w:ascii="Times New Roman" w:hAnsi="Times New Roman" w:cs="Times New Roman"/>
        </w:rPr>
        <w:t xml:space="preserve"> </w:t>
      </w:r>
      <w:proofErr w:type="spellStart"/>
      <w:r w:rsidR="000374B2" w:rsidRPr="008259D5">
        <w:rPr>
          <w:rFonts w:ascii="Times New Roman" w:hAnsi="Times New Roman" w:cs="Times New Roman"/>
        </w:rPr>
        <w:t>săptămâna</w:t>
      </w:r>
      <w:proofErr w:type="spellEnd"/>
      <w:r w:rsidR="000374B2" w:rsidRPr="008259D5">
        <w:rPr>
          <w:rFonts w:ascii="Times New Roman" w:hAnsi="Times New Roman" w:cs="Times New Roman"/>
        </w:rPr>
        <w:t xml:space="preserve"> </w:t>
      </w:r>
      <w:proofErr w:type="spellStart"/>
      <w:r w:rsidR="000374B2" w:rsidRPr="008259D5">
        <w:rPr>
          <w:rFonts w:ascii="Times New Roman" w:hAnsi="Times New Roman" w:cs="Times New Roman"/>
        </w:rPr>
        <w:t>anter</w:t>
      </w:r>
      <w:r w:rsidR="00607FBD" w:rsidRPr="008259D5">
        <w:rPr>
          <w:rFonts w:ascii="Times New Roman" w:hAnsi="Times New Roman" w:cs="Times New Roman"/>
        </w:rPr>
        <w:t>i</w:t>
      </w:r>
      <w:r w:rsidR="000374B2" w:rsidRPr="008259D5">
        <w:rPr>
          <w:rFonts w:ascii="Times New Roman" w:hAnsi="Times New Roman" w:cs="Times New Roman"/>
        </w:rPr>
        <w:t>oară</w:t>
      </w:r>
      <w:proofErr w:type="spellEnd"/>
      <w:r w:rsidR="000374B2" w:rsidRPr="008259D5">
        <w:rPr>
          <w:rFonts w:ascii="Times New Roman" w:hAnsi="Times New Roman" w:cs="Times New Roman"/>
        </w:rPr>
        <w:t xml:space="preserve">), 407 </w:t>
      </w:r>
      <w:proofErr w:type="spellStart"/>
      <w:r w:rsidR="000374B2" w:rsidRPr="008259D5">
        <w:rPr>
          <w:rFonts w:ascii="Times New Roman" w:hAnsi="Times New Roman" w:cs="Times New Roman"/>
        </w:rPr>
        <w:t>cazuri</w:t>
      </w:r>
      <w:proofErr w:type="spellEnd"/>
      <w:r w:rsidR="000374B2" w:rsidRPr="008259D5">
        <w:rPr>
          <w:rFonts w:ascii="Times New Roman" w:hAnsi="Times New Roman" w:cs="Times New Roman"/>
        </w:rPr>
        <w:t xml:space="preserve"> de </w:t>
      </w:r>
      <w:proofErr w:type="spellStart"/>
      <w:r w:rsidR="000374B2" w:rsidRPr="008259D5">
        <w:rPr>
          <w:rFonts w:ascii="Times New Roman" w:hAnsi="Times New Roman" w:cs="Times New Roman"/>
        </w:rPr>
        <w:t>pneumopatii</w:t>
      </w:r>
      <w:proofErr w:type="spellEnd"/>
      <w:r w:rsidR="00D6104A">
        <w:rPr>
          <w:rFonts w:ascii="Times New Roman" w:hAnsi="Times New Roman" w:cs="Times New Roman"/>
        </w:rPr>
        <w:t xml:space="preserve"> </w:t>
      </w:r>
      <w:r w:rsidR="000374B2" w:rsidRPr="008259D5">
        <w:rPr>
          <w:rFonts w:ascii="Times New Roman" w:hAnsi="Times New Roman" w:cs="Times New Roman"/>
        </w:rPr>
        <w:t>(</w:t>
      </w:r>
      <w:proofErr w:type="spellStart"/>
      <w:r w:rsidR="00607FBD" w:rsidRPr="008259D5">
        <w:rPr>
          <w:rFonts w:ascii="Times New Roman" w:hAnsi="Times New Roman" w:cs="Times New Roman"/>
        </w:rPr>
        <w:t>î</w:t>
      </w:r>
      <w:r w:rsidR="000374B2" w:rsidRPr="008259D5">
        <w:rPr>
          <w:rFonts w:ascii="Times New Roman" w:hAnsi="Times New Roman" w:cs="Times New Roman"/>
        </w:rPr>
        <w:t>n</w:t>
      </w:r>
      <w:proofErr w:type="spellEnd"/>
      <w:r w:rsidR="000374B2" w:rsidRPr="008259D5">
        <w:rPr>
          <w:rFonts w:ascii="Times New Roman" w:hAnsi="Times New Roman" w:cs="Times New Roman"/>
        </w:rPr>
        <w:t xml:space="preserve"> </w:t>
      </w:r>
      <w:proofErr w:type="spellStart"/>
      <w:r w:rsidR="000374B2" w:rsidRPr="008259D5">
        <w:rPr>
          <w:rFonts w:ascii="Times New Roman" w:hAnsi="Times New Roman" w:cs="Times New Roman"/>
        </w:rPr>
        <w:t>scadere</w:t>
      </w:r>
      <w:proofErr w:type="spellEnd"/>
      <w:r w:rsidR="000374B2" w:rsidRPr="008259D5">
        <w:rPr>
          <w:rFonts w:ascii="Times New Roman" w:hAnsi="Times New Roman" w:cs="Times New Roman"/>
        </w:rPr>
        <w:t xml:space="preserve"> cu 124 de </w:t>
      </w:r>
      <w:proofErr w:type="spellStart"/>
      <w:r w:rsidR="000374B2" w:rsidRPr="008259D5">
        <w:rPr>
          <w:rFonts w:ascii="Times New Roman" w:hAnsi="Times New Roman" w:cs="Times New Roman"/>
        </w:rPr>
        <w:t>cazuri</w:t>
      </w:r>
      <w:proofErr w:type="spellEnd"/>
      <w:r w:rsidR="000374B2" w:rsidRPr="008259D5">
        <w:rPr>
          <w:rFonts w:ascii="Times New Roman" w:hAnsi="Times New Roman" w:cs="Times New Roman"/>
        </w:rPr>
        <w:t xml:space="preserve">) </w:t>
      </w:r>
      <w:proofErr w:type="spellStart"/>
      <w:r w:rsidR="000374B2" w:rsidRPr="008259D5">
        <w:rPr>
          <w:rFonts w:ascii="Times New Roman" w:hAnsi="Times New Roman" w:cs="Times New Roman"/>
        </w:rPr>
        <w:t>și</w:t>
      </w:r>
      <w:proofErr w:type="spellEnd"/>
      <w:r w:rsidR="000374B2" w:rsidRPr="008259D5">
        <w:rPr>
          <w:rFonts w:ascii="Times New Roman" w:hAnsi="Times New Roman" w:cs="Times New Roman"/>
        </w:rPr>
        <w:t xml:space="preserve"> </w:t>
      </w:r>
      <w:proofErr w:type="spellStart"/>
      <w:r w:rsidR="000374B2" w:rsidRPr="008259D5">
        <w:rPr>
          <w:rFonts w:ascii="Times New Roman" w:hAnsi="Times New Roman" w:cs="Times New Roman"/>
        </w:rPr>
        <w:t>doar</w:t>
      </w:r>
      <w:proofErr w:type="spellEnd"/>
      <w:r w:rsidR="000374B2" w:rsidRPr="008259D5">
        <w:rPr>
          <w:rFonts w:ascii="Times New Roman" w:hAnsi="Times New Roman" w:cs="Times New Roman"/>
        </w:rPr>
        <w:t xml:space="preserve"> 47 de </w:t>
      </w:r>
      <w:proofErr w:type="spellStart"/>
      <w:r w:rsidR="000374B2" w:rsidRPr="008259D5">
        <w:rPr>
          <w:rFonts w:ascii="Times New Roman" w:hAnsi="Times New Roman" w:cs="Times New Roman"/>
        </w:rPr>
        <w:t>cazuri</w:t>
      </w:r>
      <w:proofErr w:type="spellEnd"/>
      <w:r w:rsidR="000374B2" w:rsidRPr="008259D5">
        <w:rPr>
          <w:rFonts w:ascii="Times New Roman" w:hAnsi="Times New Roman" w:cs="Times New Roman"/>
        </w:rPr>
        <w:t xml:space="preserve"> de </w:t>
      </w:r>
      <w:proofErr w:type="spellStart"/>
      <w:r w:rsidR="000374B2" w:rsidRPr="008259D5">
        <w:rPr>
          <w:rFonts w:ascii="Times New Roman" w:hAnsi="Times New Roman" w:cs="Times New Roman"/>
        </w:rPr>
        <w:t>gripă</w:t>
      </w:r>
      <w:proofErr w:type="spellEnd"/>
      <w:r w:rsidR="000374B2" w:rsidRPr="008259D5">
        <w:rPr>
          <w:rFonts w:ascii="Times New Roman" w:hAnsi="Times New Roman" w:cs="Times New Roman"/>
        </w:rPr>
        <w:t xml:space="preserve">, cu 50% </w:t>
      </w:r>
      <w:proofErr w:type="spellStart"/>
      <w:r w:rsidR="000374B2" w:rsidRPr="008259D5">
        <w:rPr>
          <w:rFonts w:ascii="Times New Roman" w:hAnsi="Times New Roman" w:cs="Times New Roman"/>
        </w:rPr>
        <w:t>mai</w:t>
      </w:r>
      <w:proofErr w:type="spellEnd"/>
      <w:r w:rsidR="000374B2" w:rsidRPr="008259D5">
        <w:rPr>
          <w:rFonts w:ascii="Times New Roman" w:hAnsi="Times New Roman" w:cs="Times New Roman"/>
        </w:rPr>
        <w:t xml:space="preserve"> </w:t>
      </w:r>
      <w:proofErr w:type="spellStart"/>
      <w:r w:rsidR="000374B2" w:rsidRPr="008259D5">
        <w:rPr>
          <w:rFonts w:ascii="Times New Roman" w:hAnsi="Times New Roman" w:cs="Times New Roman"/>
        </w:rPr>
        <w:t>puține</w:t>
      </w:r>
      <w:proofErr w:type="spellEnd"/>
      <w:r w:rsidR="000374B2" w:rsidRPr="008259D5">
        <w:rPr>
          <w:rFonts w:ascii="Times New Roman" w:hAnsi="Times New Roman" w:cs="Times New Roman"/>
        </w:rPr>
        <w:t xml:space="preserve"> </w:t>
      </w:r>
      <w:proofErr w:type="spellStart"/>
      <w:r w:rsidR="000374B2" w:rsidRPr="008259D5">
        <w:rPr>
          <w:rFonts w:ascii="Times New Roman" w:hAnsi="Times New Roman" w:cs="Times New Roman"/>
        </w:rPr>
        <w:t>decât</w:t>
      </w:r>
      <w:proofErr w:type="spellEnd"/>
      <w:r w:rsidR="000374B2" w:rsidRPr="008259D5">
        <w:rPr>
          <w:rFonts w:ascii="Times New Roman" w:hAnsi="Times New Roman" w:cs="Times New Roman"/>
        </w:rPr>
        <w:t xml:space="preserve"> </w:t>
      </w:r>
      <w:proofErr w:type="spellStart"/>
      <w:r w:rsidR="000374B2" w:rsidRPr="008259D5">
        <w:rPr>
          <w:rFonts w:ascii="Times New Roman" w:hAnsi="Times New Roman" w:cs="Times New Roman"/>
        </w:rPr>
        <w:t>în</w:t>
      </w:r>
      <w:proofErr w:type="spellEnd"/>
      <w:r w:rsidR="000374B2" w:rsidRPr="008259D5">
        <w:rPr>
          <w:rFonts w:ascii="Times New Roman" w:hAnsi="Times New Roman" w:cs="Times New Roman"/>
        </w:rPr>
        <w:t xml:space="preserve"> </w:t>
      </w:r>
      <w:proofErr w:type="spellStart"/>
      <w:r w:rsidR="000374B2" w:rsidRPr="008259D5">
        <w:rPr>
          <w:rFonts w:ascii="Times New Roman" w:hAnsi="Times New Roman" w:cs="Times New Roman"/>
        </w:rPr>
        <w:t>perioada</w:t>
      </w:r>
      <w:proofErr w:type="spellEnd"/>
      <w:r w:rsidR="000374B2" w:rsidRPr="008259D5">
        <w:rPr>
          <w:rFonts w:ascii="Times New Roman" w:hAnsi="Times New Roman" w:cs="Times New Roman"/>
        </w:rPr>
        <w:t xml:space="preserve"> 17-23 </w:t>
      </w:r>
      <w:proofErr w:type="spellStart"/>
      <w:r w:rsidR="000374B2" w:rsidRPr="008259D5">
        <w:rPr>
          <w:rFonts w:ascii="Times New Roman" w:hAnsi="Times New Roman" w:cs="Times New Roman"/>
        </w:rPr>
        <w:t>martie</w:t>
      </w:r>
      <w:proofErr w:type="spellEnd"/>
      <w:r w:rsidR="000374B2" w:rsidRPr="008259D5">
        <w:rPr>
          <w:rFonts w:ascii="Times New Roman" w:hAnsi="Times New Roman" w:cs="Times New Roman"/>
        </w:rPr>
        <w:t xml:space="preserve">. </w:t>
      </w:r>
    </w:p>
    <w:p w14:paraId="4C10FB49" w14:textId="7F93DA6F" w:rsidR="000E26C7" w:rsidRPr="008259D5" w:rsidRDefault="00FA5FFC" w:rsidP="008259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spellStart"/>
      <w:r w:rsidR="004E2D16" w:rsidRPr="008259D5">
        <w:rPr>
          <w:rFonts w:ascii="Times New Roman" w:hAnsi="Times New Roman" w:cs="Times New Roman"/>
        </w:rPr>
        <w:t>Comparativ</w:t>
      </w:r>
      <w:proofErr w:type="spellEnd"/>
      <w:r w:rsidR="004E2D16" w:rsidRPr="008259D5">
        <w:rPr>
          <w:rFonts w:ascii="Times New Roman" w:hAnsi="Times New Roman" w:cs="Times New Roman"/>
        </w:rPr>
        <w:t xml:space="preserve"> cu </w:t>
      </w:r>
      <w:proofErr w:type="spellStart"/>
      <w:r w:rsidR="004E2D16" w:rsidRPr="008259D5">
        <w:rPr>
          <w:rFonts w:ascii="Times New Roman" w:hAnsi="Times New Roman" w:cs="Times New Roman"/>
        </w:rPr>
        <w:t>aceeași</w:t>
      </w:r>
      <w:proofErr w:type="spellEnd"/>
      <w:r w:rsidR="004E2D16" w:rsidRPr="008259D5">
        <w:rPr>
          <w:rFonts w:ascii="Times New Roman" w:hAnsi="Times New Roman" w:cs="Times New Roman"/>
        </w:rPr>
        <w:t xml:space="preserve"> </w:t>
      </w:r>
      <w:proofErr w:type="spellStart"/>
      <w:r w:rsidR="004E2D16" w:rsidRPr="008259D5">
        <w:rPr>
          <w:rFonts w:ascii="Times New Roman" w:hAnsi="Times New Roman" w:cs="Times New Roman"/>
        </w:rPr>
        <w:t>perioadă</w:t>
      </w:r>
      <w:proofErr w:type="spellEnd"/>
      <w:r w:rsidR="004E2D16" w:rsidRPr="008259D5">
        <w:rPr>
          <w:rFonts w:ascii="Times New Roman" w:hAnsi="Times New Roman" w:cs="Times New Roman"/>
        </w:rPr>
        <w:t xml:space="preserve"> </w:t>
      </w:r>
      <w:proofErr w:type="gramStart"/>
      <w:r w:rsidR="004E2D16" w:rsidRPr="008259D5">
        <w:rPr>
          <w:rFonts w:ascii="Times New Roman" w:hAnsi="Times New Roman" w:cs="Times New Roman"/>
        </w:rPr>
        <w:t>a</w:t>
      </w:r>
      <w:proofErr w:type="gramEnd"/>
      <w:r w:rsidR="004E2D16" w:rsidRPr="008259D5">
        <w:rPr>
          <w:rFonts w:ascii="Times New Roman" w:hAnsi="Times New Roman" w:cs="Times New Roman"/>
        </w:rPr>
        <w:t xml:space="preserve"> </w:t>
      </w:r>
      <w:proofErr w:type="spellStart"/>
      <w:r w:rsidR="004E2D16" w:rsidRPr="008259D5">
        <w:rPr>
          <w:rFonts w:ascii="Times New Roman" w:hAnsi="Times New Roman" w:cs="Times New Roman"/>
        </w:rPr>
        <w:t>anului</w:t>
      </w:r>
      <w:proofErr w:type="spellEnd"/>
      <w:r w:rsidR="004E2D16" w:rsidRPr="008259D5">
        <w:rPr>
          <w:rFonts w:ascii="Times New Roman" w:hAnsi="Times New Roman" w:cs="Times New Roman"/>
        </w:rPr>
        <w:t xml:space="preserve"> </w:t>
      </w:r>
      <w:proofErr w:type="spellStart"/>
      <w:r w:rsidR="004E2D16" w:rsidRPr="008259D5">
        <w:rPr>
          <w:rFonts w:ascii="Times New Roman" w:hAnsi="Times New Roman" w:cs="Times New Roman"/>
        </w:rPr>
        <w:t>trecut</w:t>
      </w:r>
      <w:proofErr w:type="spellEnd"/>
      <w:r w:rsidR="004E2D16" w:rsidRPr="008259D5">
        <w:rPr>
          <w:rFonts w:ascii="Times New Roman" w:hAnsi="Times New Roman" w:cs="Times New Roman"/>
        </w:rPr>
        <w:t xml:space="preserve">, </w:t>
      </w:r>
      <w:proofErr w:type="spellStart"/>
      <w:r w:rsidR="004E2D16" w:rsidRPr="008259D5">
        <w:rPr>
          <w:rFonts w:ascii="Times New Roman" w:hAnsi="Times New Roman" w:cs="Times New Roman"/>
        </w:rPr>
        <w:t>numărul</w:t>
      </w:r>
      <w:proofErr w:type="spellEnd"/>
      <w:r w:rsidR="004E2D16" w:rsidRPr="008259D5">
        <w:rPr>
          <w:rFonts w:ascii="Times New Roman" w:hAnsi="Times New Roman" w:cs="Times New Roman"/>
        </w:rPr>
        <w:t xml:space="preserve"> </w:t>
      </w:r>
      <w:proofErr w:type="spellStart"/>
      <w:r w:rsidR="004E2D16" w:rsidRPr="008259D5">
        <w:rPr>
          <w:rFonts w:ascii="Times New Roman" w:hAnsi="Times New Roman" w:cs="Times New Roman"/>
        </w:rPr>
        <w:t>cazurilor</w:t>
      </w:r>
      <w:proofErr w:type="spellEnd"/>
      <w:r w:rsidR="004E2D16" w:rsidRPr="008259D5">
        <w:rPr>
          <w:rFonts w:ascii="Times New Roman" w:hAnsi="Times New Roman" w:cs="Times New Roman"/>
        </w:rPr>
        <w:t xml:space="preserve"> de </w:t>
      </w:r>
      <w:proofErr w:type="spellStart"/>
      <w:r w:rsidR="004E2D16" w:rsidRPr="008259D5">
        <w:rPr>
          <w:rFonts w:ascii="Times New Roman" w:hAnsi="Times New Roman" w:cs="Times New Roman"/>
        </w:rPr>
        <w:t>gripă</w:t>
      </w:r>
      <w:proofErr w:type="spellEnd"/>
      <w:r w:rsidR="00FA1998" w:rsidRPr="008259D5">
        <w:rPr>
          <w:rFonts w:ascii="Times New Roman" w:hAnsi="Times New Roman" w:cs="Times New Roman"/>
        </w:rPr>
        <w:t xml:space="preserve"> </w:t>
      </w:r>
      <w:proofErr w:type="spellStart"/>
      <w:r w:rsidR="00FA1998" w:rsidRPr="008259D5">
        <w:rPr>
          <w:rFonts w:ascii="Times New Roman" w:hAnsi="Times New Roman" w:cs="Times New Roman"/>
        </w:rPr>
        <w:t>rămâne</w:t>
      </w:r>
      <w:proofErr w:type="spellEnd"/>
      <w:r w:rsidR="00FA1998" w:rsidRPr="008259D5">
        <w:rPr>
          <w:rFonts w:ascii="Times New Roman" w:hAnsi="Times New Roman" w:cs="Times New Roman"/>
        </w:rPr>
        <w:t xml:space="preserve"> </w:t>
      </w:r>
      <w:r w:rsidR="00607FBD" w:rsidRPr="008259D5">
        <w:rPr>
          <w:rFonts w:ascii="Times New Roman" w:hAnsi="Times New Roman" w:cs="Times New Roman"/>
        </w:rPr>
        <w:t xml:space="preserve">la un </w:t>
      </w:r>
      <w:proofErr w:type="spellStart"/>
      <w:r w:rsidR="00607FBD" w:rsidRPr="008259D5">
        <w:rPr>
          <w:rFonts w:ascii="Times New Roman" w:hAnsi="Times New Roman" w:cs="Times New Roman"/>
        </w:rPr>
        <w:t>nivel</w:t>
      </w:r>
      <w:proofErr w:type="spellEnd"/>
      <w:r w:rsidR="00607FBD" w:rsidRPr="008259D5">
        <w:rPr>
          <w:rFonts w:ascii="Times New Roman" w:hAnsi="Times New Roman" w:cs="Times New Roman"/>
        </w:rPr>
        <w:t xml:space="preserve"> </w:t>
      </w:r>
      <w:proofErr w:type="spellStart"/>
      <w:r w:rsidR="00607FBD" w:rsidRPr="008259D5">
        <w:rPr>
          <w:rFonts w:ascii="Times New Roman" w:hAnsi="Times New Roman" w:cs="Times New Roman"/>
        </w:rPr>
        <w:t>ușor</w:t>
      </w:r>
      <w:proofErr w:type="spellEnd"/>
      <w:r w:rsidR="00607FBD" w:rsidRPr="008259D5">
        <w:rPr>
          <w:rFonts w:ascii="Times New Roman" w:hAnsi="Times New Roman" w:cs="Times New Roman"/>
        </w:rPr>
        <w:t xml:space="preserve"> </w:t>
      </w:r>
      <w:proofErr w:type="spellStart"/>
      <w:r w:rsidR="00FA1998" w:rsidRPr="008259D5">
        <w:rPr>
          <w:rFonts w:ascii="Times New Roman" w:hAnsi="Times New Roman" w:cs="Times New Roman"/>
        </w:rPr>
        <w:t>crescut</w:t>
      </w:r>
      <w:proofErr w:type="spellEnd"/>
      <w:r w:rsidR="00D6104A">
        <w:rPr>
          <w:rFonts w:ascii="Times New Roman" w:hAnsi="Times New Roman" w:cs="Times New Roman"/>
        </w:rPr>
        <w:t xml:space="preserve"> </w:t>
      </w:r>
      <w:r w:rsidR="00FA1998" w:rsidRPr="008259D5">
        <w:rPr>
          <w:rFonts w:ascii="Times New Roman" w:hAnsi="Times New Roman" w:cs="Times New Roman"/>
        </w:rPr>
        <w:t>(</w:t>
      </w:r>
      <w:proofErr w:type="spellStart"/>
      <w:r w:rsidR="00FA1998" w:rsidRPr="008259D5">
        <w:rPr>
          <w:rFonts w:ascii="Times New Roman" w:hAnsi="Times New Roman" w:cs="Times New Roman"/>
        </w:rPr>
        <w:t>doar</w:t>
      </w:r>
      <w:proofErr w:type="spellEnd"/>
      <w:r w:rsidR="00FA1998" w:rsidRPr="008259D5">
        <w:rPr>
          <w:rFonts w:ascii="Times New Roman" w:hAnsi="Times New Roman" w:cs="Times New Roman"/>
        </w:rPr>
        <w:t xml:space="preserve"> 8 </w:t>
      </w:r>
      <w:proofErr w:type="spellStart"/>
      <w:r w:rsidR="00FA1998" w:rsidRPr="008259D5">
        <w:rPr>
          <w:rFonts w:ascii="Times New Roman" w:hAnsi="Times New Roman" w:cs="Times New Roman"/>
        </w:rPr>
        <w:t>în</w:t>
      </w:r>
      <w:proofErr w:type="spellEnd"/>
      <w:r w:rsidR="00FA1998" w:rsidRPr="008259D5">
        <w:rPr>
          <w:rFonts w:ascii="Times New Roman" w:hAnsi="Times New Roman" w:cs="Times New Roman"/>
        </w:rPr>
        <w:t xml:space="preserve"> </w:t>
      </w:r>
      <w:proofErr w:type="spellStart"/>
      <w:r w:rsidR="00FA1998" w:rsidRPr="008259D5">
        <w:rPr>
          <w:rFonts w:ascii="Times New Roman" w:hAnsi="Times New Roman" w:cs="Times New Roman"/>
        </w:rPr>
        <w:t>perioada</w:t>
      </w:r>
      <w:proofErr w:type="spellEnd"/>
      <w:r w:rsidR="00FA1998" w:rsidRPr="008259D5">
        <w:rPr>
          <w:rFonts w:ascii="Times New Roman" w:hAnsi="Times New Roman" w:cs="Times New Roman"/>
        </w:rPr>
        <w:t xml:space="preserve"> </w:t>
      </w:r>
      <w:proofErr w:type="spellStart"/>
      <w:r w:rsidR="00FA1998" w:rsidRPr="008259D5">
        <w:rPr>
          <w:rFonts w:ascii="Times New Roman" w:hAnsi="Times New Roman" w:cs="Times New Roman"/>
        </w:rPr>
        <w:t>similar</w:t>
      </w:r>
      <w:r w:rsidR="00607FBD" w:rsidRPr="008259D5">
        <w:rPr>
          <w:rFonts w:ascii="Times New Roman" w:hAnsi="Times New Roman" w:cs="Times New Roman"/>
        </w:rPr>
        <w:t>ă</w:t>
      </w:r>
      <w:proofErr w:type="spellEnd"/>
      <w:r w:rsidR="00FA1998" w:rsidRPr="008259D5">
        <w:rPr>
          <w:rFonts w:ascii="Times New Roman" w:hAnsi="Times New Roman" w:cs="Times New Roman"/>
        </w:rPr>
        <w:t xml:space="preserve"> a </w:t>
      </w:r>
      <w:proofErr w:type="spellStart"/>
      <w:r w:rsidR="00FA1998" w:rsidRPr="008259D5">
        <w:rPr>
          <w:rFonts w:ascii="Times New Roman" w:hAnsi="Times New Roman" w:cs="Times New Roman"/>
        </w:rPr>
        <w:t>lui</w:t>
      </w:r>
      <w:proofErr w:type="spellEnd"/>
      <w:r w:rsidR="00FA1998" w:rsidRPr="008259D5">
        <w:rPr>
          <w:rFonts w:ascii="Times New Roman" w:hAnsi="Times New Roman" w:cs="Times New Roman"/>
        </w:rPr>
        <w:t xml:space="preserve"> 2024)</w:t>
      </w:r>
      <w:r w:rsidR="001345E7" w:rsidRPr="008259D5">
        <w:rPr>
          <w:rFonts w:ascii="Times New Roman" w:hAnsi="Times New Roman" w:cs="Times New Roman"/>
        </w:rPr>
        <w:t xml:space="preserve">, la </w:t>
      </w:r>
      <w:proofErr w:type="spellStart"/>
      <w:r w:rsidR="001345E7" w:rsidRPr="008259D5">
        <w:rPr>
          <w:rFonts w:ascii="Times New Roman" w:hAnsi="Times New Roman" w:cs="Times New Roman"/>
        </w:rPr>
        <w:t>fel</w:t>
      </w:r>
      <w:proofErr w:type="spellEnd"/>
      <w:r w:rsidR="001345E7" w:rsidRPr="008259D5">
        <w:rPr>
          <w:rFonts w:ascii="Times New Roman" w:hAnsi="Times New Roman" w:cs="Times New Roman"/>
        </w:rPr>
        <w:t xml:space="preserve"> </w:t>
      </w:r>
      <w:proofErr w:type="spellStart"/>
      <w:r w:rsidR="001345E7" w:rsidRPr="008259D5">
        <w:rPr>
          <w:rFonts w:ascii="Times New Roman" w:hAnsi="Times New Roman" w:cs="Times New Roman"/>
        </w:rPr>
        <w:t>și</w:t>
      </w:r>
      <w:proofErr w:type="spellEnd"/>
      <w:r w:rsidR="001345E7" w:rsidRPr="008259D5">
        <w:rPr>
          <w:rFonts w:ascii="Times New Roman" w:hAnsi="Times New Roman" w:cs="Times New Roman"/>
        </w:rPr>
        <w:t xml:space="preserve"> cel al </w:t>
      </w:r>
      <w:proofErr w:type="spellStart"/>
      <w:r w:rsidR="001345E7" w:rsidRPr="008259D5">
        <w:rPr>
          <w:rFonts w:ascii="Times New Roman" w:hAnsi="Times New Roman" w:cs="Times New Roman"/>
        </w:rPr>
        <w:t>infecțiilor</w:t>
      </w:r>
      <w:proofErr w:type="spellEnd"/>
      <w:r w:rsidR="001345E7" w:rsidRPr="008259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345E7" w:rsidRPr="008259D5">
        <w:rPr>
          <w:rFonts w:ascii="Times New Roman" w:hAnsi="Times New Roman" w:cs="Times New Roman"/>
        </w:rPr>
        <w:t>respiratorii</w:t>
      </w:r>
      <w:proofErr w:type="spellEnd"/>
      <w:r w:rsidR="001345E7" w:rsidRPr="008259D5">
        <w:rPr>
          <w:rFonts w:ascii="Times New Roman" w:hAnsi="Times New Roman" w:cs="Times New Roman"/>
        </w:rPr>
        <w:t>(</w:t>
      </w:r>
      <w:proofErr w:type="spellStart"/>
      <w:proofErr w:type="gramEnd"/>
      <w:r w:rsidR="001345E7" w:rsidRPr="008259D5">
        <w:rPr>
          <w:rFonts w:ascii="Times New Roman" w:hAnsi="Times New Roman" w:cs="Times New Roman"/>
        </w:rPr>
        <w:t>doar</w:t>
      </w:r>
      <w:proofErr w:type="spellEnd"/>
      <w:r w:rsidR="001345E7" w:rsidRPr="008259D5">
        <w:rPr>
          <w:rFonts w:ascii="Times New Roman" w:hAnsi="Times New Roman" w:cs="Times New Roman"/>
        </w:rPr>
        <w:t xml:space="preserve"> 1212 </w:t>
      </w:r>
      <w:proofErr w:type="spellStart"/>
      <w:r w:rsidR="001345E7" w:rsidRPr="008259D5">
        <w:rPr>
          <w:rFonts w:ascii="Times New Roman" w:hAnsi="Times New Roman" w:cs="Times New Roman"/>
        </w:rPr>
        <w:t>în</w:t>
      </w:r>
      <w:proofErr w:type="spellEnd"/>
      <w:r w:rsidR="001345E7" w:rsidRPr="008259D5">
        <w:rPr>
          <w:rFonts w:ascii="Times New Roman" w:hAnsi="Times New Roman" w:cs="Times New Roman"/>
        </w:rPr>
        <w:t xml:space="preserve"> </w:t>
      </w:r>
      <w:proofErr w:type="spellStart"/>
      <w:r w:rsidR="001345E7" w:rsidRPr="008259D5">
        <w:rPr>
          <w:rFonts w:ascii="Times New Roman" w:hAnsi="Times New Roman" w:cs="Times New Roman"/>
        </w:rPr>
        <w:t>săptămâna</w:t>
      </w:r>
      <w:proofErr w:type="spellEnd"/>
      <w:r w:rsidR="001345E7" w:rsidRPr="008259D5">
        <w:rPr>
          <w:rFonts w:ascii="Times New Roman" w:hAnsi="Times New Roman" w:cs="Times New Roman"/>
        </w:rPr>
        <w:t xml:space="preserve"> 13 din 2024) </w:t>
      </w:r>
      <w:proofErr w:type="spellStart"/>
      <w:r w:rsidR="001345E7" w:rsidRPr="008259D5">
        <w:rPr>
          <w:rFonts w:ascii="Times New Roman" w:hAnsi="Times New Roman" w:cs="Times New Roman"/>
        </w:rPr>
        <w:t>în</w:t>
      </w:r>
      <w:proofErr w:type="spellEnd"/>
      <w:r w:rsidR="001345E7" w:rsidRPr="008259D5">
        <w:rPr>
          <w:rFonts w:ascii="Times New Roman" w:hAnsi="Times New Roman" w:cs="Times New Roman"/>
        </w:rPr>
        <w:t xml:space="preserve"> </w:t>
      </w:r>
      <w:proofErr w:type="spellStart"/>
      <w:r w:rsidR="001345E7" w:rsidRPr="008259D5">
        <w:rPr>
          <w:rFonts w:ascii="Times New Roman" w:hAnsi="Times New Roman" w:cs="Times New Roman"/>
        </w:rPr>
        <w:t>timp</w:t>
      </w:r>
      <w:proofErr w:type="spellEnd"/>
      <w:r w:rsidR="001345E7" w:rsidRPr="008259D5">
        <w:rPr>
          <w:rFonts w:ascii="Times New Roman" w:hAnsi="Times New Roman" w:cs="Times New Roman"/>
        </w:rPr>
        <w:t xml:space="preserve"> </w:t>
      </w:r>
      <w:proofErr w:type="spellStart"/>
      <w:r w:rsidR="001345E7" w:rsidRPr="008259D5">
        <w:rPr>
          <w:rFonts w:ascii="Times New Roman" w:hAnsi="Times New Roman" w:cs="Times New Roman"/>
        </w:rPr>
        <w:t>ce</w:t>
      </w:r>
      <w:proofErr w:type="spellEnd"/>
      <w:r w:rsidR="001345E7" w:rsidRPr="008259D5">
        <w:rPr>
          <w:rFonts w:ascii="Times New Roman" w:hAnsi="Times New Roman" w:cs="Times New Roman"/>
        </w:rPr>
        <w:t xml:space="preserve"> </w:t>
      </w:r>
      <w:proofErr w:type="spellStart"/>
      <w:r w:rsidR="001345E7" w:rsidRPr="008259D5">
        <w:rPr>
          <w:rFonts w:ascii="Times New Roman" w:hAnsi="Times New Roman" w:cs="Times New Roman"/>
        </w:rPr>
        <w:t>numărul</w:t>
      </w:r>
      <w:proofErr w:type="spellEnd"/>
      <w:r w:rsidR="001345E7" w:rsidRPr="008259D5">
        <w:rPr>
          <w:rFonts w:ascii="Times New Roman" w:hAnsi="Times New Roman" w:cs="Times New Roman"/>
        </w:rPr>
        <w:t xml:space="preserve"> </w:t>
      </w:r>
      <w:proofErr w:type="spellStart"/>
      <w:r w:rsidR="001345E7" w:rsidRPr="008259D5">
        <w:rPr>
          <w:rFonts w:ascii="Times New Roman" w:hAnsi="Times New Roman" w:cs="Times New Roman"/>
        </w:rPr>
        <w:t>cazurilor</w:t>
      </w:r>
      <w:proofErr w:type="spellEnd"/>
      <w:r w:rsidR="001345E7" w:rsidRPr="008259D5">
        <w:rPr>
          <w:rFonts w:ascii="Times New Roman" w:hAnsi="Times New Roman" w:cs="Times New Roman"/>
        </w:rPr>
        <w:t xml:space="preserve"> de </w:t>
      </w:r>
      <w:proofErr w:type="spellStart"/>
      <w:r w:rsidR="001345E7" w:rsidRPr="008259D5">
        <w:rPr>
          <w:rFonts w:ascii="Times New Roman" w:hAnsi="Times New Roman" w:cs="Times New Roman"/>
        </w:rPr>
        <w:t>pneumopatii</w:t>
      </w:r>
      <w:proofErr w:type="spellEnd"/>
      <w:r w:rsidR="001345E7" w:rsidRPr="008259D5">
        <w:rPr>
          <w:rFonts w:ascii="Times New Roman" w:hAnsi="Times New Roman" w:cs="Times New Roman"/>
        </w:rPr>
        <w:t xml:space="preserve"> </w:t>
      </w:r>
      <w:proofErr w:type="spellStart"/>
      <w:r w:rsidR="001345E7" w:rsidRPr="008259D5">
        <w:rPr>
          <w:rFonts w:ascii="Times New Roman" w:hAnsi="Times New Roman" w:cs="Times New Roman"/>
        </w:rPr>
        <w:t>este</w:t>
      </w:r>
      <w:proofErr w:type="spellEnd"/>
      <w:r w:rsidR="001345E7" w:rsidRPr="008259D5">
        <w:rPr>
          <w:rFonts w:ascii="Times New Roman" w:hAnsi="Times New Roman" w:cs="Times New Roman"/>
        </w:rPr>
        <w:t xml:space="preserve"> fix la </w:t>
      </w:r>
      <w:proofErr w:type="spellStart"/>
      <w:r w:rsidR="001345E7" w:rsidRPr="008259D5">
        <w:rPr>
          <w:rFonts w:ascii="Times New Roman" w:hAnsi="Times New Roman" w:cs="Times New Roman"/>
        </w:rPr>
        <w:t>același</w:t>
      </w:r>
      <w:proofErr w:type="spellEnd"/>
      <w:r w:rsidR="001345E7" w:rsidRPr="008259D5">
        <w:rPr>
          <w:rFonts w:ascii="Times New Roman" w:hAnsi="Times New Roman" w:cs="Times New Roman"/>
        </w:rPr>
        <w:t xml:space="preserve"> </w:t>
      </w:r>
      <w:proofErr w:type="spellStart"/>
      <w:r w:rsidR="001345E7" w:rsidRPr="008259D5">
        <w:rPr>
          <w:rFonts w:ascii="Times New Roman" w:hAnsi="Times New Roman" w:cs="Times New Roman"/>
        </w:rPr>
        <w:t>nivel</w:t>
      </w:r>
      <w:proofErr w:type="spellEnd"/>
      <w:r w:rsidR="001345E7" w:rsidRPr="008259D5">
        <w:rPr>
          <w:rFonts w:ascii="Times New Roman" w:hAnsi="Times New Roman" w:cs="Times New Roman"/>
        </w:rPr>
        <w:t xml:space="preserve"> cu 2024. </w:t>
      </w:r>
    </w:p>
    <w:p w14:paraId="31CA1B0F" w14:textId="5DD3323E" w:rsidR="00F22B3E" w:rsidRPr="008259D5" w:rsidRDefault="00FA5FFC" w:rsidP="008259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spellStart"/>
      <w:r w:rsidR="00F22B3E" w:rsidRPr="008259D5">
        <w:rPr>
          <w:rFonts w:ascii="Times New Roman" w:hAnsi="Times New Roman" w:cs="Times New Roman"/>
        </w:rPr>
        <w:t>În</w:t>
      </w:r>
      <w:proofErr w:type="spellEnd"/>
      <w:r w:rsidR="00F22B3E" w:rsidRPr="008259D5">
        <w:rPr>
          <w:rFonts w:ascii="Times New Roman" w:hAnsi="Times New Roman" w:cs="Times New Roman"/>
        </w:rPr>
        <w:t xml:space="preserve"> </w:t>
      </w:r>
      <w:proofErr w:type="spellStart"/>
      <w:r w:rsidR="00F22B3E" w:rsidRPr="008259D5">
        <w:rPr>
          <w:rFonts w:ascii="Times New Roman" w:hAnsi="Times New Roman" w:cs="Times New Roman"/>
        </w:rPr>
        <w:t>ceea</w:t>
      </w:r>
      <w:proofErr w:type="spellEnd"/>
      <w:r w:rsidR="00F22B3E" w:rsidRPr="008259D5">
        <w:rPr>
          <w:rFonts w:ascii="Times New Roman" w:hAnsi="Times New Roman" w:cs="Times New Roman"/>
        </w:rPr>
        <w:t xml:space="preserve"> </w:t>
      </w:r>
      <w:proofErr w:type="spellStart"/>
      <w:r w:rsidR="00F22B3E" w:rsidRPr="008259D5">
        <w:rPr>
          <w:rFonts w:ascii="Times New Roman" w:hAnsi="Times New Roman" w:cs="Times New Roman"/>
        </w:rPr>
        <w:t>ce</w:t>
      </w:r>
      <w:proofErr w:type="spellEnd"/>
      <w:r w:rsidR="00F22B3E" w:rsidRPr="008259D5">
        <w:rPr>
          <w:rFonts w:ascii="Times New Roman" w:hAnsi="Times New Roman" w:cs="Times New Roman"/>
        </w:rPr>
        <w:t xml:space="preserve"> </w:t>
      </w:r>
      <w:proofErr w:type="spellStart"/>
      <w:r w:rsidR="00F22B3E" w:rsidRPr="008259D5">
        <w:rPr>
          <w:rFonts w:ascii="Times New Roman" w:hAnsi="Times New Roman" w:cs="Times New Roman"/>
        </w:rPr>
        <w:t>privește</w:t>
      </w:r>
      <w:proofErr w:type="spellEnd"/>
      <w:r w:rsidR="00F22B3E" w:rsidRPr="008259D5">
        <w:rPr>
          <w:rFonts w:ascii="Times New Roman" w:hAnsi="Times New Roman" w:cs="Times New Roman"/>
        </w:rPr>
        <w:t xml:space="preserve"> </w:t>
      </w:r>
      <w:proofErr w:type="spellStart"/>
      <w:r w:rsidR="00F22B3E" w:rsidRPr="008259D5">
        <w:rPr>
          <w:rFonts w:ascii="Times New Roman" w:hAnsi="Times New Roman" w:cs="Times New Roman"/>
        </w:rPr>
        <w:t>gripa</w:t>
      </w:r>
      <w:proofErr w:type="spellEnd"/>
      <w:r w:rsidR="00F22B3E" w:rsidRPr="008259D5">
        <w:rPr>
          <w:rFonts w:ascii="Times New Roman" w:hAnsi="Times New Roman" w:cs="Times New Roman"/>
        </w:rPr>
        <w:t xml:space="preserve"> </w:t>
      </w:r>
      <w:proofErr w:type="spellStart"/>
      <w:r w:rsidR="00F22B3E" w:rsidRPr="008259D5">
        <w:rPr>
          <w:rFonts w:ascii="Times New Roman" w:hAnsi="Times New Roman" w:cs="Times New Roman"/>
        </w:rPr>
        <w:t>cele</w:t>
      </w:r>
      <w:proofErr w:type="spellEnd"/>
      <w:r w:rsidR="00F22B3E" w:rsidRPr="008259D5">
        <w:rPr>
          <w:rFonts w:ascii="Times New Roman" w:hAnsi="Times New Roman" w:cs="Times New Roman"/>
        </w:rPr>
        <w:t xml:space="preserve"> </w:t>
      </w:r>
      <w:proofErr w:type="spellStart"/>
      <w:r w:rsidR="00F22B3E" w:rsidRPr="008259D5">
        <w:rPr>
          <w:rFonts w:ascii="Times New Roman" w:hAnsi="Times New Roman" w:cs="Times New Roman"/>
        </w:rPr>
        <w:t>mai</w:t>
      </w:r>
      <w:proofErr w:type="spellEnd"/>
      <w:r w:rsidR="00F22B3E" w:rsidRPr="008259D5">
        <w:rPr>
          <w:rFonts w:ascii="Times New Roman" w:hAnsi="Times New Roman" w:cs="Times New Roman"/>
        </w:rPr>
        <w:t xml:space="preserve"> </w:t>
      </w:r>
      <w:proofErr w:type="spellStart"/>
      <w:r w:rsidR="00F22B3E" w:rsidRPr="008259D5">
        <w:rPr>
          <w:rFonts w:ascii="Times New Roman" w:hAnsi="Times New Roman" w:cs="Times New Roman"/>
        </w:rPr>
        <w:t>multe</w:t>
      </w:r>
      <w:proofErr w:type="spellEnd"/>
      <w:r w:rsidR="00F22B3E" w:rsidRPr="008259D5">
        <w:rPr>
          <w:rFonts w:ascii="Times New Roman" w:hAnsi="Times New Roman" w:cs="Times New Roman"/>
        </w:rPr>
        <w:t xml:space="preserve"> </w:t>
      </w:r>
      <w:proofErr w:type="spellStart"/>
      <w:r w:rsidR="00F22B3E" w:rsidRPr="008259D5">
        <w:rPr>
          <w:rFonts w:ascii="Times New Roman" w:hAnsi="Times New Roman" w:cs="Times New Roman"/>
        </w:rPr>
        <w:t>cazuri</w:t>
      </w:r>
      <w:proofErr w:type="spellEnd"/>
      <w:r w:rsidR="00F22B3E" w:rsidRPr="008259D5">
        <w:rPr>
          <w:rFonts w:ascii="Times New Roman" w:hAnsi="Times New Roman" w:cs="Times New Roman"/>
        </w:rPr>
        <w:t xml:space="preserve"> au </w:t>
      </w:r>
      <w:proofErr w:type="spellStart"/>
      <w:r w:rsidR="00F22B3E" w:rsidRPr="008259D5">
        <w:rPr>
          <w:rFonts w:ascii="Times New Roman" w:hAnsi="Times New Roman" w:cs="Times New Roman"/>
        </w:rPr>
        <w:t>fost</w:t>
      </w:r>
      <w:proofErr w:type="spellEnd"/>
      <w:r w:rsidR="00F22B3E" w:rsidRPr="008259D5">
        <w:rPr>
          <w:rFonts w:ascii="Times New Roman" w:hAnsi="Times New Roman" w:cs="Times New Roman"/>
        </w:rPr>
        <w:t xml:space="preserve"> </w:t>
      </w:r>
      <w:proofErr w:type="spellStart"/>
      <w:r w:rsidR="00F22B3E" w:rsidRPr="008259D5">
        <w:rPr>
          <w:rFonts w:ascii="Times New Roman" w:hAnsi="Times New Roman" w:cs="Times New Roman"/>
        </w:rPr>
        <w:t>înregistrate</w:t>
      </w:r>
      <w:proofErr w:type="spellEnd"/>
      <w:r w:rsidR="00F22B3E" w:rsidRPr="008259D5">
        <w:rPr>
          <w:rFonts w:ascii="Times New Roman" w:hAnsi="Times New Roman" w:cs="Times New Roman"/>
        </w:rPr>
        <w:t xml:space="preserve"> la </w:t>
      </w:r>
      <w:proofErr w:type="spellStart"/>
      <w:r w:rsidR="00F22B3E" w:rsidRPr="008259D5">
        <w:rPr>
          <w:rFonts w:ascii="Times New Roman" w:hAnsi="Times New Roman" w:cs="Times New Roman"/>
        </w:rPr>
        <w:t>grupele</w:t>
      </w:r>
      <w:proofErr w:type="spellEnd"/>
      <w:r w:rsidR="00F22B3E" w:rsidRPr="008259D5">
        <w:rPr>
          <w:rFonts w:ascii="Times New Roman" w:hAnsi="Times New Roman" w:cs="Times New Roman"/>
        </w:rPr>
        <w:t xml:space="preserve"> de </w:t>
      </w:r>
      <w:proofErr w:type="spellStart"/>
      <w:r w:rsidR="00F22B3E" w:rsidRPr="008259D5">
        <w:rPr>
          <w:rFonts w:ascii="Times New Roman" w:hAnsi="Times New Roman" w:cs="Times New Roman"/>
        </w:rPr>
        <w:t>vârstă</w:t>
      </w:r>
      <w:proofErr w:type="spellEnd"/>
      <w:r w:rsidR="00F22B3E" w:rsidRPr="008259D5">
        <w:rPr>
          <w:rFonts w:ascii="Times New Roman" w:hAnsi="Times New Roman" w:cs="Times New Roman"/>
        </w:rPr>
        <w:t xml:space="preserve"> 2-4 </w:t>
      </w:r>
      <w:proofErr w:type="spellStart"/>
      <w:r w:rsidR="00F22B3E" w:rsidRPr="008259D5">
        <w:rPr>
          <w:rFonts w:ascii="Times New Roman" w:hAnsi="Times New Roman" w:cs="Times New Roman"/>
        </w:rPr>
        <w:t>respectiv</w:t>
      </w:r>
      <w:proofErr w:type="spellEnd"/>
      <w:r w:rsidR="00F22B3E" w:rsidRPr="008259D5">
        <w:rPr>
          <w:rFonts w:ascii="Times New Roman" w:hAnsi="Times New Roman" w:cs="Times New Roman"/>
        </w:rPr>
        <w:t xml:space="preserve"> 5-14 ani</w:t>
      </w:r>
      <w:r w:rsidR="00D6104A">
        <w:rPr>
          <w:rFonts w:ascii="Times New Roman" w:hAnsi="Times New Roman" w:cs="Times New Roman"/>
        </w:rPr>
        <w:t xml:space="preserve"> </w:t>
      </w:r>
      <w:r w:rsidR="00F22B3E" w:rsidRPr="008259D5">
        <w:rPr>
          <w:rFonts w:ascii="Times New Roman" w:hAnsi="Times New Roman" w:cs="Times New Roman"/>
        </w:rPr>
        <w:t xml:space="preserve">(10 </w:t>
      </w:r>
      <w:proofErr w:type="spellStart"/>
      <w:r w:rsidR="00F22B3E" w:rsidRPr="008259D5">
        <w:rPr>
          <w:rFonts w:ascii="Times New Roman" w:hAnsi="Times New Roman" w:cs="Times New Roman"/>
        </w:rPr>
        <w:t>și</w:t>
      </w:r>
      <w:proofErr w:type="spellEnd"/>
      <w:r w:rsidR="00F22B3E" w:rsidRPr="008259D5">
        <w:rPr>
          <w:rFonts w:ascii="Times New Roman" w:hAnsi="Times New Roman" w:cs="Times New Roman"/>
        </w:rPr>
        <w:t xml:space="preserve"> 11 </w:t>
      </w:r>
      <w:proofErr w:type="spellStart"/>
      <w:r w:rsidR="00F22B3E" w:rsidRPr="008259D5">
        <w:rPr>
          <w:rFonts w:ascii="Times New Roman" w:hAnsi="Times New Roman" w:cs="Times New Roman"/>
        </w:rPr>
        <w:t>cazuri</w:t>
      </w:r>
      <w:proofErr w:type="spellEnd"/>
      <w:r w:rsidR="00F22B3E" w:rsidRPr="008259D5">
        <w:rPr>
          <w:rFonts w:ascii="Times New Roman" w:hAnsi="Times New Roman" w:cs="Times New Roman"/>
        </w:rPr>
        <w:t xml:space="preserve">). Cele </w:t>
      </w:r>
      <w:proofErr w:type="spellStart"/>
      <w:r w:rsidR="00F22B3E" w:rsidRPr="008259D5">
        <w:rPr>
          <w:rFonts w:ascii="Times New Roman" w:hAnsi="Times New Roman" w:cs="Times New Roman"/>
        </w:rPr>
        <w:t>mai</w:t>
      </w:r>
      <w:proofErr w:type="spellEnd"/>
      <w:r w:rsidR="00F22B3E" w:rsidRPr="008259D5">
        <w:rPr>
          <w:rFonts w:ascii="Times New Roman" w:hAnsi="Times New Roman" w:cs="Times New Roman"/>
        </w:rPr>
        <w:t xml:space="preserve"> </w:t>
      </w:r>
      <w:proofErr w:type="spellStart"/>
      <w:r w:rsidR="00F22B3E" w:rsidRPr="008259D5">
        <w:rPr>
          <w:rFonts w:ascii="Times New Roman" w:hAnsi="Times New Roman" w:cs="Times New Roman"/>
        </w:rPr>
        <w:t>multe</w:t>
      </w:r>
      <w:proofErr w:type="spellEnd"/>
      <w:r w:rsidR="00F22B3E" w:rsidRPr="008259D5">
        <w:rPr>
          <w:rFonts w:ascii="Times New Roman" w:hAnsi="Times New Roman" w:cs="Times New Roman"/>
        </w:rPr>
        <w:t xml:space="preserve"> </w:t>
      </w:r>
      <w:proofErr w:type="spellStart"/>
      <w:r w:rsidR="00F22B3E" w:rsidRPr="008259D5">
        <w:rPr>
          <w:rFonts w:ascii="Times New Roman" w:hAnsi="Times New Roman" w:cs="Times New Roman"/>
        </w:rPr>
        <w:t>infecții</w:t>
      </w:r>
      <w:proofErr w:type="spellEnd"/>
      <w:r w:rsidR="00F22B3E" w:rsidRPr="008259D5">
        <w:rPr>
          <w:rFonts w:ascii="Times New Roman" w:hAnsi="Times New Roman" w:cs="Times New Roman"/>
        </w:rPr>
        <w:t xml:space="preserve"> </w:t>
      </w:r>
      <w:proofErr w:type="spellStart"/>
      <w:r w:rsidR="00F22B3E" w:rsidRPr="008259D5">
        <w:rPr>
          <w:rFonts w:ascii="Times New Roman" w:hAnsi="Times New Roman" w:cs="Times New Roman"/>
        </w:rPr>
        <w:t>respiratorii</w:t>
      </w:r>
      <w:proofErr w:type="spellEnd"/>
      <w:r w:rsidR="00CD33E9" w:rsidRPr="008259D5">
        <w:rPr>
          <w:rFonts w:ascii="Times New Roman" w:hAnsi="Times New Roman" w:cs="Times New Roman"/>
        </w:rPr>
        <w:t xml:space="preserve"> au </w:t>
      </w:r>
      <w:proofErr w:type="spellStart"/>
      <w:r w:rsidR="00CD33E9" w:rsidRPr="008259D5">
        <w:rPr>
          <w:rFonts w:ascii="Times New Roman" w:hAnsi="Times New Roman" w:cs="Times New Roman"/>
        </w:rPr>
        <w:t>fost</w:t>
      </w:r>
      <w:proofErr w:type="spellEnd"/>
      <w:r w:rsidR="00CD33E9" w:rsidRPr="008259D5">
        <w:rPr>
          <w:rFonts w:ascii="Times New Roman" w:hAnsi="Times New Roman" w:cs="Times New Roman"/>
        </w:rPr>
        <w:t xml:space="preserve"> </w:t>
      </w:r>
      <w:proofErr w:type="spellStart"/>
      <w:r w:rsidR="00CD33E9" w:rsidRPr="008259D5">
        <w:rPr>
          <w:rFonts w:ascii="Times New Roman" w:hAnsi="Times New Roman" w:cs="Times New Roman"/>
        </w:rPr>
        <w:t>diagnosticatela</w:t>
      </w:r>
      <w:proofErr w:type="spellEnd"/>
      <w:r w:rsidR="00CD33E9" w:rsidRPr="008259D5">
        <w:rPr>
          <w:rFonts w:ascii="Times New Roman" w:hAnsi="Times New Roman" w:cs="Times New Roman"/>
        </w:rPr>
        <w:t xml:space="preserve"> </w:t>
      </w:r>
      <w:proofErr w:type="spellStart"/>
      <w:r w:rsidR="00CD33E9" w:rsidRPr="008259D5">
        <w:rPr>
          <w:rFonts w:ascii="Times New Roman" w:hAnsi="Times New Roman" w:cs="Times New Roman"/>
        </w:rPr>
        <w:t>grupele</w:t>
      </w:r>
      <w:proofErr w:type="spellEnd"/>
      <w:r w:rsidR="00CD33E9" w:rsidRPr="008259D5">
        <w:rPr>
          <w:rFonts w:ascii="Times New Roman" w:hAnsi="Times New Roman" w:cs="Times New Roman"/>
        </w:rPr>
        <w:t xml:space="preserve"> de </w:t>
      </w:r>
      <w:proofErr w:type="spellStart"/>
      <w:r w:rsidR="00CD33E9" w:rsidRPr="008259D5">
        <w:rPr>
          <w:rFonts w:ascii="Times New Roman" w:hAnsi="Times New Roman" w:cs="Times New Roman"/>
        </w:rPr>
        <w:t>vârstă</w:t>
      </w:r>
      <w:proofErr w:type="spellEnd"/>
      <w:r w:rsidR="00CD33E9" w:rsidRPr="008259D5">
        <w:rPr>
          <w:rFonts w:ascii="Times New Roman" w:hAnsi="Times New Roman" w:cs="Times New Roman"/>
        </w:rPr>
        <w:t xml:space="preserve"> 5-14 ani </w:t>
      </w:r>
      <w:proofErr w:type="spellStart"/>
      <w:r w:rsidR="00CD33E9" w:rsidRPr="008259D5">
        <w:rPr>
          <w:rFonts w:ascii="Times New Roman" w:hAnsi="Times New Roman" w:cs="Times New Roman"/>
        </w:rPr>
        <w:t>respectiv</w:t>
      </w:r>
      <w:proofErr w:type="spellEnd"/>
      <w:r w:rsidR="00CD33E9" w:rsidRPr="008259D5">
        <w:rPr>
          <w:rFonts w:ascii="Times New Roman" w:hAnsi="Times New Roman" w:cs="Times New Roman"/>
        </w:rPr>
        <w:t xml:space="preserve"> 15-49 de ani </w:t>
      </w:r>
      <w:proofErr w:type="spellStart"/>
      <w:r w:rsidR="00CD33E9" w:rsidRPr="008259D5">
        <w:rPr>
          <w:rFonts w:ascii="Times New Roman" w:hAnsi="Times New Roman" w:cs="Times New Roman"/>
        </w:rPr>
        <w:t>iar</w:t>
      </w:r>
      <w:proofErr w:type="spellEnd"/>
      <w:r w:rsidR="00CD33E9" w:rsidRPr="008259D5">
        <w:rPr>
          <w:rFonts w:ascii="Times New Roman" w:hAnsi="Times New Roman" w:cs="Times New Roman"/>
        </w:rPr>
        <w:t xml:space="preserve"> </w:t>
      </w:r>
      <w:proofErr w:type="spellStart"/>
      <w:r w:rsidR="00CD33E9" w:rsidRPr="008259D5">
        <w:rPr>
          <w:rFonts w:ascii="Times New Roman" w:hAnsi="Times New Roman" w:cs="Times New Roman"/>
        </w:rPr>
        <w:t>cele</w:t>
      </w:r>
      <w:proofErr w:type="spellEnd"/>
      <w:r w:rsidR="00CD33E9" w:rsidRPr="008259D5">
        <w:rPr>
          <w:rFonts w:ascii="Times New Roman" w:hAnsi="Times New Roman" w:cs="Times New Roman"/>
        </w:rPr>
        <w:t xml:space="preserve"> </w:t>
      </w:r>
      <w:proofErr w:type="spellStart"/>
      <w:r w:rsidR="00CD33E9" w:rsidRPr="008259D5">
        <w:rPr>
          <w:rFonts w:ascii="Times New Roman" w:hAnsi="Times New Roman" w:cs="Times New Roman"/>
        </w:rPr>
        <w:t>mai</w:t>
      </w:r>
      <w:proofErr w:type="spellEnd"/>
      <w:r w:rsidR="00CD33E9" w:rsidRPr="008259D5">
        <w:rPr>
          <w:rFonts w:ascii="Times New Roman" w:hAnsi="Times New Roman" w:cs="Times New Roman"/>
        </w:rPr>
        <w:t xml:space="preserve"> </w:t>
      </w:r>
      <w:proofErr w:type="spellStart"/>
      <w:r w:rsidR="00CD33E9" w:rsidRPr="008259D5">
        <w:rPr>
          <w:rFonts w:ascii="Times New Roman" w:hAnsi="Times New Roman" w:cs="Times New Roman"/>
        </w:rPr>
        <w:t>multe</w:t>
      </w:r>
      <w:proofErr w:type="spellEnd"/>
      <w:r w:rsidR="00CD33E9" w:rsidRPr="008259D5">
        <w:rPr>
          <w:rFonts w:ascii="Times New Roman" w:hAnsi="Times New Roman" w:cs="Times New Roman"/>
        </w:rPr>
        <w:t xml:space="preserve"> </w:t>
      </w:r>
      <w:proofErr w:type="spellStart"/>
      <w:r w:rsidR="00CD33E9" w:rsidRPr="008259D5">
        <w:rPr>
          <w:rFonts w:ascii="Times New Roman" w:hAnsi="Times New Roman" w:cs="Times New Roman"/>
        </w:rPr>
        <w:t>cazuri</w:t>
      </w:r>
      <w:proofErr w:type="spellEnd"/>
      <w:r w:rsidR="00CD33E9" w:rsidRPr="008259D5">
        <w:rPr>
          <w:rFonts w:ascii="Times New Roman" w:hAnsi="Times New Roman" w:cs="Times New Roman"/>
        </w:rPr>
        <w:t xml:space="preserve"> de </w:t>
      </w:r>
      <w:proofErr w:type="spellStart"/>
      <w:r w:rsidR="00CD33E9" w:rsidRPr="008259D5">
        <w:rPr>
          <w:rFonts w:ascii="Times New Roman" w:hAnsi="Times New Roman" w:cs="Times New Roman"/>
        </w:rPr>
        <w:t>pneumopatii</w:t>
      </w:r>
      <w:proofErr w:type="spellEnd"/>
      <w:r w:rsidR="00CD33E9" w:rsidRPr="008259D5">
        <w:rPr>
          <w:rFonts w:ascii="Times New Roman" w:hAnsi="Times New Roman" w:cs="Times New Roman"/>
        </w:rPr>
        <w:t xml:space="preserve"> au </w:t>
      </w:r>
      <w:proofErr w:type="spellStart"/>
      <w:r w:rsidR="00CD33E9" w:rsidRPr="008259D5">
        <w:rPr>
          <w:rFonts w:ascii="Times New Roman" w:hAnsi="Times New Roman" w:cs="Times New Roman"/>
        </w:rPr>
        <w:t>apărut</w:t>
      </w:r>
      <w:proofErr w:type="spellEnd"/>
      <w:r w:rsidR="00CD33E9" w:rsidRPr="008259D5">
        <w:rPr>
          <w:rFonts w:ascii="Times New Roman" w:hAnsi="Times New Roman" w:cs="Times New Roman"/>
        </w:rPr>
        <w:t xml:space="preserve"> la </w:t>
      </w:r>
      <w:proofErr w:type="spellStart"/>
      <w:r w:rsidR="00CD33E9" w:rsidRPr="008259D5">
        <w:rPr>
          <w:rFonts w:ascii="Times New Roman" w:hAnsi="Times New Roman" w:cs="Times New Roman"/>
        </w:rPr>
        <w:t>persoane</w:t>
      </w:r>
      <w:proofErr w:type="spellEnd"/>
      <w:r w:rsidR="00CD33E9" w:rsidRPr="008259D5">
        <w:rPr>
          <w:rFonts w:ascii="Times New Roman" w:hAnsi="Times New Roman" w:cs="Times New Roman"/>
        </w:rPr>
        <w:t xml:space="preserve"> cu </w:t>
      </w:r>
      <w:proofErr w:type="spellStart"/>
      <w:r w:rsidR="00CD33E9" w:rsidRPr="008259D5">
        <w:rPr>
          <w:rFonts w:ascii="Times New Roman" w:hAnsi="Times New Roman" w:cs="Times New Roman"/>
        </w:rPr>
        <w:t>vârste</w:t>
      </w:r>
      <w:proofErr w:type="spellEnd"/>
      <w:r w:rsidR="00CD33E9" w:rsidRPr="008259D5">
        <w:rPr>
          <w:rFonts w:ascii="Times New Roman" w:hAnsi="Times New Roman" w:cs="Times New Roman"/>
        </w:rPr>
        <w:t xml:space="preserve"> </w:t>
      </w:r>
      <w:proofErr w:type="spellStart"/>
      <w:r w:rsidR="00CD33E9" w:rsidRPr="008259D5">
        <w:rPr>
          <w:rFonts w:ascii="Times New Roman" w:hAnsi="Times New Roman" w:cs="Times New Roman"/>
        </w:rPr>
        <w:t>cuprinse</w:t>
      </w:r>
      <w:proofErr w:type="spellEnd"/>
      <w:r w:rsidR="00CD33E9" w:rsidRPr="008259D5">
        <w:rPr>
          <w:rFonts w:ascii="Times New Roman" w:hAnsi="Times New Roman" w:cs="Times New Roman"/>
        </w:rPr>
        <w:t xml:space="preserve"> </w:t>
      </w:r>
      <w:proofErr w:type="spellStart"/>
      <w:r w:rsidR="00CD33E9" w:rsidRPr="008259D5">
        <w:rPr>
          <w:rFonts w:ascii="Times New Roman" w:hAnsi="Times New Roman" w:cs="Times New Roman"/>
        </w:rPr>
        <w:t>între</w:t>
      </w:r>
      <w:proofErr w:type="spellEnd"/>
      <w:r w:rsidR="00CD33E9" w:rsidRPr="008259D5">
        <w:rPr>
          <w:rFonts w:ascii="Times New Roman" w:hAnsi="Times New Roman" w:cs="Times New Roman"/>
        </w:rPr>
        <w:t xml:space="preserve"> 15 </w:t>
      </w:r>
      <w:proofErr w:type="spellStart"/>
      <w:r w:rsidR="00CD33E9" w:rsidRPr="008259D5">
        <w:rPr>
          <w:rFonts w:ascii="Times New Roman" w:hAnsi="Times New Roman" w:cs="Times New Roman"/>
        </w:rPr>
        <w:t>și</w:t>
      </w:r>
      <w:proofErr w:type="spellEnd"/>
      <w:r w:rsidR="00CD33E9" w:rsidRPr="008259D5">
        <w:rPr>
          <w:rFonts w:ascii="Times New Roman" w:hAnsi="Times New Roman" w:cs="Times New Roman"/>
        </w:rPr>
        <w:t xml:space="preserve"> 49 de ani respective </w:t>
      </w:r>
      <w:proofErr w:type="spellStart"/>
      <w:r w:rsidR="00CD33E9" w:rsidRPr="008259D5">
        <w:rPr>
          <w:rFonts w:ascii="Times New Roman" w:hAnsi="Times New Roman" w:cs="Times New Roman"/>
        </w:rPr>
        <w:t>peste</w:t>
      </w:r>
      <w:proofErr w:type="spellEnd"/>
      <w:r w:rsidR="00CD33E9" w:rsidRPr="008259D5">
        <w:rPr>
          <w:rFonts w:ascii="Times New Roman" w:hAnsi="Times New Roman" w:cs="Times New Roman"/>
        </w:rPr>
        <w:t xml:space="preserve"> 65 de ani.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CD33E9" w:rsidRPr="008259D5" w14:paraId="334343DC" w14:textId="77777777" w:rsidTr="00CD33E9">
        <w:tc>
          <w:tcPr>
            <w:tcW w:w="1127" w:type="dxa"/>
          </w:tcPr>
          <w:p w14:paraId="1546E66B" w14:textId="0AB204C9" w:rsidR="00CD33E9" w:rsidRPr="008259D5" w:rsidRDefault="00CD33E9" w:rsidP="008259D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59D5">
              <w:rPr>
                <w:rFonts w:ascii="Times New Roman" w:hAnsi="Times New Roman" w:cs="Times New Roman"/>
              </w:rPr>
              <w:t>Gripă</w:t>
            </w:r>
            <w:proofErr w:type="spellEnd"/>
          </w:p>
        </w:tc>
        <w:tc>
          <w:tcPr>
            <w:tcW w:w="1127" w:type="dxa"/>
          </w:tcPr>
          <w:p w14:paraId="5C02464D" w14:textId="773FC5A6" w:rsidR="00CD33E9" w:rsidRPr="008259D5" w:rsidRDefault="00CD33E9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127" w:type="dxa"/>
          </w:tcPr>
          <w:p w14:paraId="5E4FD0FC" w14:textId="0C2320DE" w:rsidR="00CD33E9" w:rsidRPr="008259D5" w:rsidRDefault="00CD33E9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127" w:type="dxa"/>
          </w:tcPr>
          <w:p w14:paraId="37114BA8" w14:textId="68E422AC" w:rsidR="00CD33E9" w:rsidRPr="008259D5" w:rsidRDefault="00CD33E9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127" w:type="dxa"/>
          </w:tcPr>
          <w:p w14:paraId="2D904C64" w14:textId="278AC2A7" w:rsidR="00CD33E9" w:rsidRPr="008259D5" w:rsidRDefault="00CD33E9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5-14</w:t>
            </w:r>
          </w:p>
        </w:tc>
        <w:tc>
          <w:tcPr>
            <w:tcW w:w="1127" w:type="dxa"/>
          </w:tcPr>
          <w:p w14:paraId="13CF626F" w14:textId="271EEDD6" w:rsidR="00CD33E9" w:rsidRPr="008259D5" w:rsidRDefault="00CD33E9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15-49</w:t>
            </w:r>
          </w:p>
        </w:tc>
        <w:tc>
          <w:tcPr>
            <w:tcW w:w="1127" w:type="dxa"/>
          </w:tcPr>
          <w:p w14:paraId="16000874" w14:textId="1AD30A37" w:rsidR="00CD33E9" w:rsidRPr="008259D5" w:rsidRDefault="00CD33E9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50-64</w:t>
            </w:r>
          </w:p>
        </w:tc>
        <w:tc>
          <w:tcPr>
            <w:tcW w:w="1127" w:type="dxa"/>
          </w:tcPr>
          <w:p w14:paraId="1A511299" w14:textId="36DB092F" w:rsidR="00CD33E9" w:rsidRPr="008259D5" w:rsidRDefault="00CD33E9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&gt;65</w:t>
            </w:r>
          </w:p>
        </w:tc>
      </w:tr>
      <w:tr w:rsidR="00CD33E9" w:rsidRPr="008259D5" w14:paraId="7091A45C" w14:textId="77777777" w:rsidTr="00CD33E9">
        <w:tc>
          <w:tcPr>
            <w:tcW w:w="1127" w:type="dxa"/>
          </w:tcPr>
          <w:p w14:paraId="368F2551" w14:textId="415F3FB4" w:rsidR="00CD33E9" w:rsidRPr="008259D5" w:rsidRDefault="00CD33E9" w:rsidP="008259D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259D5">
              <w:rPr>
                <w:rFonts w:ascii="Times New Roman" w:hAnsi="Times New Roman" w:cs="Times New Roman"/>
              </w:rPr>
              <w:t>Nr.cazuri</w:t>
            </w:r>
            <w:proofErr w:type="spellEnd"/>
            <w:proofErr w:type="gramEnd"/>
          </w:p>
        </w:tc>
        <w:tc>
          <w:tcPr>
            <w:tcW w:w="1127" w:type="dxa"/>
          </w:tcPr>
          <w:p w14:paraId="2C975876" w14:textId="3331DD29" w:rsidR="00CD33E9" w:rsidRPr="008259D5" w:rsidRDefault="00E54A16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27" w:type="dxa"/>
          </w:tcPr>
          <w:p w14:paraId="45297E02" w14:textId="2551DFE6" w:rsidR="00CD33E9" w:rsidRPr="008259D5" w:rsidRDefault="00E54A16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7" w:type="dxa"/>
          </w:tcPr>
          <w:p w14:paraId="63D3F614" w14:textId="1B56DA3C" w:rsidR="00CD33E9" w:rsidRPr="008259D5" w:rsidRDefault="00E54A16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7" w:type="dxa"/>
          </w:tcPr>
          <w:p w14:paraId="559457EC" w14:textId="26747D2E" w:rsidR="00CD33E9" w:rsidRPr="008259D5" w:rsidRDefault="00E54A16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27" w:type="dxa"/>
          </w:tcPr>
          <w:p w14:paraId="36FDDFD6" w14:textId="52CE4E94" w:rsidR="00CD33E9" w:rsidRPr="008259D5" w:rsidRDefault="00E54A16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7" w:type="dxa"/>
          </w:tcPr>
          <w:p w14:paraId="4480EC2F" w14:textId="2E95BF33" w:rsidR="00CD33E9" w:rsidRPr="008259D5" w:rsidRDefault="00E54A16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7" w:type="dxa"/>
          </w:tcPr>
          <w:p w14:paraId="20F19FF1" w14:textId="1BD1679D" w:rsidR="00CD33E9" w:rsidRPr="008259D5" w:rsidRDefault="00E54A16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4</w:t>
            </w:r>
          </w:p>
        </w:tc>
      </w:tr>
      <w:tr w:rsidR="00CD33E9" w:rsidRPr="008259D5" w14:paraId="0ED0E3BD" w14:textId="77777777" w:rsidTr="00CD33E9">
        <w:tc>
          <w:tcPr>
            <w:tcW w:w="1127" w:type="dxa"/>
          </w:tcPr>
          <w:p w14:paraId="1E5B4606" w14:textId="21EF9AB1" w:rsidR="00CD33E9" w:rsidRPr="008259D5" w:rsidRDefault="00CD33E9" w:rsidP="008259D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59D5">
              <w:rPr>
                <w:rFonts w:ascii="Times New Roman" w:hAnsi="Times New Roman" w:cs="Times New Roman"/>
              </w:rPr>
              <w:t>Internări</w:t>
            </w:r>
            <w:proofErr w:type="spellEnd"/>
          </w:p>
        </w:tc>
        <w:tc>
          <w:tcPr>
            <w:tcW w:w="1127" w:type="dxa"/>
          </w:tcPr>
          <w:p w14:paraId="2E9A1D89" w14:textId="1AFE3860" w:rsidR="00CD33E9" w:rsidRPr="008259D5" w:rsidRDefault="00E54A16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</w:tcPr>
          <w:p w14:paraId="696BE3F0" w14:textId="510748B4" w:rsidR="00CD33E9" w:rsidRPr="008259D5" w:rsidRDefault="00E54A16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</w:tcPr>
          <w:p w14:paraId="6B145FDA" w14:textId="6DFEE9F0" w:rsidR="00CD33E9" w:rsidRPr="008259D5" w:rsidRDefault="00E54A16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</w:tcPr>
          <w:p w14:paraId="07AE1D18" w14:textId="5DF31DE2" w:rsidR="00CD33E9" w:rsidRPr="008259D5" w:rsidRDefault="00E54A16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</w:tcPr>
          <w:p w14:paraId="3D9ECE9A" w14:textId="4FA957AF" w:rsidR="00CD33E9" w:rsidRPr="008259D5" w:rsidRDefault="00E54A16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</w:tcPr>
          <w:p w14:paraId="1068BC38" w14:textId="41D4CD36" w:rsidR="00CD33E9" w:rsidRPr="008259D5" w:rsidRDefault="00E54A16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</w:tcPr>
          <w:p w14:paraId="1D0974C1" w14:textId="4B80A117" w:rsidR="00CD33E9" w:rsidRPr="008259D5" w:rsidRDefault="00E54A16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2</w:t>
            </w:r>
          </w:p>
        </w:tc>
      </w:tr>
    </w:tbl>
    <w:p w14:paraId="20E38BCA" w14:textId="77777777" w:rsidR="00CD33E9" w:rsidRPr="008259D5" w:rsidRDefault="00CD33E9" w:rsidP="008259D5">
      <w:pPr>
        <w:jc w:val="both"/>
        <w:rPr>
          <w:rFonts w:ascii="Times New Roman" w:hAnsi="Times New Roman" w:cs="Times New Roman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374E0F" w:rsidRPr="008259D5" w14:paraId="4A3237BF" w14:textId="77777777" w:rsidTr="0057084A">
        <w:tc>
          <w:tcPr>
            <w:tcW w:w="1127" w:type="dxa"/>
          </w:tcPr>
          <w:p w14:paraId="45FC3E88" w14:textId="2CA56A7E" w:rsidR="00374E0F" w:rsidRPr="008259D5" w:rsidRDefault="00374E0F" w:rsidP="008259D5">
            <w:pPr>
              <w:jc w:val="both"/>
              <w:rPr>
                <w:rFonts w:ascii="Times New Roman" w:hAnsi="Times New Roman" w:cs="Times New Roman"/>
              </w:rPr>
            </w:pPr>
            <w:bookmarkStart w:id="0" w:name="_Hlk194481552"/>
            <w:r w:rsidRPr="008259D5">
              <w:rPr>
                <w:rFonts w:ascii="Times New Roman" w:hAnsi="Times New Roman" w:cs="Times New Roman"/>
              </w:rPr>
              <w:t>IACRS</w:t>
            </w:r>
          </w:p>
        </w:tc>
        <w:tc>
          <w:tcPr>
            <w:tcW w:w="1127" w:type="dxa"/>
          </w:tcPr>
          <w:p w14:paraId="78F7BC99" w14:textId="77777777" w:rsidR="00374E0F" w:rsidRPr="008259D5" w:rsidRDefault="00374E0F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127" w:type="dxa"/>
          </w:tcPr>
          <w:p w14:paraId="530B2793" w14:textId="77777777" w:rsidR="00374E0F" w:rsidRPr="008259D5" w:rsidRDefault="00374E0F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127" w:type="dxa"/>
          </w:tcPr>
          <w:p w14:paraId="6DFA251D" w14:textId="77777777" w:rsidR="00374E0F" w:rsidRPr="008259D5" w:rsidRDefault="00374E0F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127" w:type="dxa"/>
          </w:tcPr>
          <w:p w14:paraId="306ECD43" w14:textId="77777777" w:rsidR="00374E0F" w:rsidRPr="008259D5" w:rsidRDefault="00374E0F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5-14</w:t>
            </w:r>
          </w:p>
        </w:tc>
        <w:tc>
          <w:tcPr>
            <w:tcW w:w="1127" w:type="dxa"/>
          </w:tcPr>
          <w:p w14:paraId="25C54368" w14:textId="77777777" w:rsidR="00374E0F" w:rsidRPr="008259D5" w:rsidRDefault="00374E0F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15-49</w:t>
            </w:r>
          </w:p>
        </w:tc>
        <w:tc>
          <w:tcPr>
            <w:tcW w:w="1127" w:type="dxa"/>
          </w:tcPr>
          <w:p w14:paraId="1BB7ABE0" w14:textId="77777777" w:rsidR="00374E0F" w:rsidRPr="008259D5" w:rsidRDefault="00374E0F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50-64</w:t>
            </w:r>
          </w:p>
        </w:tc>
        <w:tc>
          <w:tcPr>
            <w:tcW w:w="1127" w:type="dxa"/>
          </w:tcPr>
          <w:p w14:paraId="7049619A" w14:textId="77777777" w:rsidR="00374E0F" w:rsidRPr="008259D5" w:rsidRDefault="00374E0F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&gt;65</w:t>
            </w:r>
          </w:p>
        </w:tc>
      </w:tr>
      <w:tr w:rsidR="00374E0F" w:rsidRPr="008259D5" w14:paraId="529D6BDD" w14:textId="77777777" w:rsidTr="0057084A">
        <w:tc>
          <w:tcPr>
            <w:tcW w:w="1127" w:type="dxa"/>
          </w:tcPr>
          <w:p w14:paraId="03917C52" w14:textId="77777777" w:rsidR="00374E0F" w:rsidRPr="008259D5" w:rsidRDefault="00374E0F" w:rsidP="008259D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259D5">
              <w:rPr>
                <w:rFonts w:ascii="Times New Roman" w:hAnsi="Times New Roman" w:cs="Times New Roman"/>
              </w:rPr>
              <w:t>Nr.cazuri</w:t>
            </w:r>
            <w:proofErr w:type="spellEnd"/>
            <w:proofErr w:type="gramEnd"/>
          </w:p>
        </w:tc>
        <w:tc>
          <w:tcPr>
            <w:tcW w:w="1127" w:type="dxa"/>
          </w:tcPr>
          <w:p w14:paraId="7F5B18C5" w14:textId="39C180E1" w:rsidR="00374E0F" w:rsidRPr="008259D5" w:rsidRDefault="00E54A16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1701</w:t>
            </w:r>
          </w:p>
        </w:tc>
        <w:tc>
          <w:tcPr>
            <w:tcW w:w="1127" w:type="dxa"/>
          </w:tcPr>
          <w:p w14:paraId="64D24C9A" w14:textId="3FBB6DBD" w:rsidR="00374E0F" w:rsidRPr="008259D5" w:rsidRDefault="00E54A16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27" w:type="dxa"/>
          </w:tcPr>
          <w:p w14:paraId="72D1A6B4" w14:textId="3443E80D" w:rsidR="00374E0F" w:rsidRPr="008259D5" w:rsidRDefault="00E54A16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127" w:type="dxa"/>
          </w:tcPr>
          <w:p w14:paraId="6FF543C5" w14:textId="12360786" w:rsidR="00374E0F" w:rsidRPr="008259D5" w:rsidRDefault="00E54A16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127" w:type="dxa"/>
          </w:tcPr>
          <w:p w14:paraId="2F35CA7D" w14:textId="4F558B32" w:rsidR="00374E0F" w:rsidRPr="008259D5" w:rsidRDefault="00E54A16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1127" w:type="dxa"/>
          </w:tcPr>
          <w:p w14:paraId="3DA5E2DF" w14:textId="050E07B1" w:rsidR="00374E0F" w:rsidRPr="008259D5" w:rsidRDefault="00E54A16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27" w:type="dxa"/>
          </w:tcPr>
          <w:p w14:paraId="1FFD471A" w14:textId="7AE95080" w:rsidR="00374E0F" w:rsidRPr="008259D5" w:rsidRDefault="00E54A16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91</w:t>
            </w:r>
          </w:p>
        </w:tc>
      </w:tr>
      <w:tr w:rsidR="00374E0F" w:rsidRPr="008259D5" w14:paraId="1487A976" w14:textId="77777777" w:rsidTr="0057084A">
        <w:tc>
          <w:tcPr>
            <w:tcW w:w="1127" w:type="dxa"/>
          </w:tcPr>
          <w:p w14:paraId="7C3FD8B2" w14:textId="77777777" w:rsidR="00374E0F" w:rsidRPr="008259D5" w:rsidRDefault="00374E0F" w:rsidP="008259D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59D5">
              <w:rPr>
                <w:rFonts w:ascii="Times New Roman" w:hAnsi="Times New Roman" w:cs="Times New Roman"/>
              </w:rPr>
              <w:t>Internări</w:t>
            </w:r>
            <w:proofErr w:type="spellEnd"/>
          </w:p>
        </w:tc>
        <w:tc>
          <w:tcPr>
            <w:tcW w:w="1127" w:type="dxa"/>
          </w:tcPr>
          <w:p w14:paraId="38691595" w14:textId="4F79F7CD" w:rsidR="00374E0F" w:rsidRPr="008259D5" w:rsidRDefault="00E54A16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</w:tcPr>
          <w:p w14:paraId="326DC4C7" w14:textId="53750334" w:rsidR="00374E0F" w:rsidRPr="008259D5" w:rsidRDefault="00E54A16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27" w:type="dxa"/>
          </w:tcPr>
          <w:p w14:paraId="3822E35B" w14:textId="6344626D" w:rsidR="00374E0F" w:rsidRPr="008259D5" w:rsidRDefault="00E54A16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7" w:type="dxa"/>
          </w:tcPr>
          <w:p w14:paraId="2D78E477" w14:textId="3DCB5900" w:rsidR="00374E0F" w:rsidRPr="008259D5" w:rsidRDefault="00E54A16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7" w:type="dxa"/>
          </w:tcPr>
          <w:p w14:paraId="11E16ADF" w14:textId="1FC9E923" w:rsidR="00374E0F" w:rsidRPr="008259D5" w:rsidRDefault="00E54A16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7" w:type="dxa"/>
          </w:tcPr>
          <w:p w14:paraId="0FCDA4FD" w14:textId="0649D4F7" w:rsidR="00374E0F" w:rsidRPr="008259D5" w:rsidRDefault="00E54A16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</w:tcPr>
          <w:p w14:paraId="5F3F2552" w14:textId="63C23748" w:rsidR="00374E0F" w:rsidRPr="008259D5" w:rsidRDefault="00E54A16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0</w:t>
            </w:r>
          </w:p>
        </w:tc>
      </w:tr>
      <w:bookmarkEnd w:id="0"/>
    </w:tbl>
    <w:p w14:paraId="1E082628" w14:textId="77777777" w:rsidR="00F22B3E" w:rsidRPr="008259D5" w:rsidRDefault="00F22B3E" w:rsidP="008259D5">
      <w:pPr>
        <w:jc w:val="both"/>
        <w:rPr>
          <w:rFonts w:ascii="Times New Roman" w:hAnsi="Times New Roman" w:cs="Times New Roman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458"/>
        <w:gridCol w:w="1090"/>
        <w:gridCol w:w="1074"/>
        <w:gridCol w:w="1074"/>
        <w:gridCol w:w="1074"/>
        <w:gridCol w:w="1083"/>
        <w:gridCol w:w="1080"/>
        <w:gridCol w:w="1083"/>
      </w:tblGrid>
      <w:tr w:rsidR="00374E0F" w:rsidRPr="008259D5" w14:paraId="472C1D8E" w14:textId="77777777" w:rsidTr="001927FE">
        <w:tc>
          <w:tcPr>
            <w:tcW w:w="1458" w:type="dxa"/>
          </w:tcPr>
          <w:p w14:paraId="23A10F45" w14:textId="5AAC8C57" w:rsidR="00374E0F" w:rsidRPr="008259D5" w:rsidRDefault="00374E0F" w:rsidP="008259D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59D5">
              <w:rPr>
                <w:rFonts w:ascii="Times New Roman" w:hAnsi="Times New Roman" w:cs="Times New Roman"/>
              </w:rPr>
              <w:t>Pneumopatii</w:t>
            </w:r>
            <w:proofErr w:type="spellEnd"/>
          </w:p>
        </w:tc>
        <w:tc>
          <w:tcPr>
            <w:tcW w:w="1090" w:type="dxa"/>
          </w:tcPr>
          <w:p w14:paraId="74D39F55" w14:textId="77777777" w:rsidR="00374E0F" w:rsidRPr="008259D5" w:rsidRDefault="00374E0F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074" w:type="dxa"/>
          </w:tcPr>
          <w:p w14:paraId="759474D7" w14:textId="77777777" w:rsidR="00374E0F" w:rsidRPr="008259D5" w:rsidRDefault="00374E0F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074" w:type="dxa"/>
          </w:tcPr>
          <w:p w14:paraId="5B534AC6" w14:textId="77777777" w:rsidR="00374E0F" w:rsidRPr="008259D5" w:rsidRDefault="00374E0F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074" w:type="dxa"/>
          </w:tcPr>
          <w:p w14:paraId="256872B6" w14:textId="77777777" w:rsidR="00374E0F" w:rsidRPr="008259D5" w:rsidRDefault="00374E0F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5-14</w:t>
            </w:r>
          </w:p>
        </w:tc>
        <w:tc>
          <w:tcPr>
            <w:tcW w:w="1083" w:type="dxa"/>
          </w:tcPr>
          <w:p w14:paraId="33056F5C" w14:textId="77777777" w:rsidR="00374E0F" w:rsidRPr="008259D5" w:rsidRDefault="00374E0F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15-49</w:t>
            </w:r>
          </w:p>
        </w:tc>
        <w:tc>
          <w:tcPr>
            <w:tcW w:w="1080" w:type="dxa"/>
          </w:tcPr>
          <w:p w14:paraId="728DDB95" w14:textId="77777777" w:rsidR="00374E0F" w:rsidRPr="008259D5" w:rsidRDefault="00374E0F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50-64</w:t>
            </w:r>
          </w:p>
        </w:tc>
        <w:tc>
          <w:tcPr>
            <w:tcW w:w="1083" w:type="dxa"/>
          </w:tcPr>
          <w:p w14:paraId="472DE80D" w14:textId="77777777" w:rsidR="00374E0F" w:rsidRPr="008259D5" w:rsidRDefault="00374E0F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&gt;65</w:t>
            </w:r>
          </w:p>
        </w:tc>
      </w:tr>
      <w:tr w:rsidR="00374E0F" w:rsidRPr="008259D5" w14:paraId="1E004485" w14:textId="77777777" w:rsidTr="001927FE">
        <w:tc>
          <w:tcPr>
            <w:tcW w:w="1458" w:type="dxa"/>
          </w:tcPr>
          <w:p w14:paraId="02769A78" w14:textId="77777777" w:rsidR="00374E0F" w:rsidRPr="008259D5" w:rsidRDefault="00374E0F" w:rsidP="008259D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259D5">
              <w:rPr>
                <w:rFonts w:ascii="Times New Roman" w:hAnsi="Times New Roman" w:cs="Times New Roman"/>
              </w:rPr>
              <w:t>Nr.cazuri</w:t>
            </w:r>
            <w:proofErr w:type="spellEnd"/>
            <w:proofErr w:type="gramEnd"/>
          </w:p>
        </w:tc>
        <w:tc>
          <w:tcPr>
            <w:tcW w:w="1090" w:type="dxa"/>
          </w:tcPr>
          <w:p w14:paraId="1B10A4D2" w14:textId="3CC335A5" w:rsidR="00374E0F" w:rsidRPr="008259D5" w:rsidRDefault="00703107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074" w:type="dxa"/>
          </w:tcPr>
          <w:p w14:paraId="688FBABF" w14:textId="4CAC912F" w:rsidR="00374E0F" w:rsidRPr="008259D5" w:rsidRDefault="00703107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74" w:type="dxa"/>
          </w:tcPr>
          <w:p w14:paraId="6CFC138A" w14:textId="609F679F" w:rsidR="00374E0F" w:rsidRPr="008259D5" w:rsidRDefault="00703107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4" w:type="dxa"/>
          </w:tcPr>
          <w:p w14:paraId="1D869364" w14:textId="2B9BB627" w:rsidR="00374E0F" w:rsidRPr="008259D5" w:rsidRDefault="00703107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83" w:type="dxa"/>
          </w:tcPr>
          <w:p w14:paraId="4ED1195A" w14:textId="7E335BF9" w:rsidR="00374E0F" w:rsidRPr="008259D5" w:rsidRDefault="006D0F01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080" w:type="dxa"/>
          </w:tcPr>
          <w:p w14:paraId="46C66A1C" w14:textId="20CD1EBA" w:rsidR="00374E0F" w:rsidRPr="008259D5" w:rsidRDefault="00882EE3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83" w:type="dxa"/>
          </w:tcPr>
          <w:p w14:paraId="44E19AE6" w14:textId="42E84D06" w:rsidR="00374E0F" w:rsidRPr="008259D5" w:rsidRDefault="00882EE3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103</w:t>
            </w:r>
          </w:p>
        </w:tc>
      </w:tr>
      <w:tr w:rsidR="00374E0F" w:rsidRPr="008259D5" w14:paraId="043B3021" w14:textId="77777777" w:rsidTr="001927FE">
        <w:tc>
          <w:tcPr>
            <w:tcW w:w="1458" w:type="dxa"/>
          </w:tcPr>
          <w:p w14:paraId="0B51696D" w14:textId="77777777" w:rsidR="00374E0F" w:rsidRPr="008259D5" w:rsidRDefault="00374E0F" w:rsidP="008259D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59D5">
              <w:rPr>
                <w:rFonts w:ascii="Times New Roman" w:hAnsi="Times New Roman" w:cs="Times New Roman"/>
              </w:rPr>
              <w:t>Internări</w:t>
            </w:r>
            <w:proofErr w:type="spellEnd"/>
          </w:p>
        </w:tc>
        <w:tc>
          <w:tcPr>
            <w:tcW w:w="1090" w:type="dxa"/>
          </w:tcPr>
          <w:p w14:paraId="4D463C89" w14:textId="18C2CCF6" w:rsidR="00374E0F" w:rsidRPr="008259D5" w:rsidRDefault="00703107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74" w:type="dxa"/>
          </w:tcPr>
          <w:p w14:paraId="1A8D279E" w14:textId="2FD223EA" w:rsidR="00374E0F" w:rsidRPr="008259D5" w:rsidRDefault="00703107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74" w:type="dxa"/>
          </w:tcPr>
          <w:p w14:paraId="343595B1" w14:textId="5E572350" w:rsidR="00374E0F" w:rsidRPr="008259D5" w:rsidRDefault="00703107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4" w:type="dxa"/>
          </w:tcPr>
          <w:p w14:paraId="06BC711C" w14:textId="0FA7D39B" w:rsidR="00374E0F" w:rsidRPr="008259D5" w:rsidRDefault="00703107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3" w:type="dxa"/>
          </w:tcPr>
          <w:p w14:paraId="064BEF6E" w14:textId="44078FF9" w:rsidR="00374E0F" w:rsidRPr="008259D5" w:rsidRDefault="00882EE3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0" w:type="dxa"/>
          </w:tcPr>
          <w:p w14:paraId="2A2D018A" w14:textId="154E5F4E" w:rsidR="00374E0F" w:rsidRPr="008259D5" w:rsidRDefault="00882EE3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3" w:type="dxa"/>
          </w:tcPr>
          <w:p w14:paraId="1BA0D5EA" w14:textId="76CF5AB7" w:rsidR="00374E0F" w:rsidRPr="008259D5" w:rsidRDefault="00882EE3" w:rsidP="008259D5">
            <w:pPr>
              <w:jc w:val="both"/>
              <w:rPr>
                <w:rFonts w:ascii="Times New Roman" w:hAnsi="Times New Roman" w:cs="Times New Roman"/>
              </w:rPr>
            </w:pPr>
            <w:r w:rsidRPr="008259D5">
              <w:rPr>
                <w:rFonts w:ascii="Times New Roman" w:hAnsi="Times New Roman" w:cs="Times New Roman"/>
              </w:rPr>
              <w:t>54</w:t>
            </w:r>
          </w:p>
        </w:tc>
      </w:tr>
    </w:tbl>
    <w:p w14:paraId="39C6CE86" w14:textId="77777777" w:rsidR="000E26C7" w:rsidRDefault="000E26C7">
      <w:pPr>
        <w:rPr>
          <w:color w:val="000000"/>
          <w:lang w:eastAsia="en-GB"/>
        </w:rPr>
      </w:pPr>
    </w:p>
    <w:p w14:paraId="5414DFE3" w14:textId="77777777" w:rsidR="006D503A" w:rsidRDefault="00395DC8" w:rsidP="004605B3">
      <w:pPr>
        <w:spacing w:line="276" w:lineRule="auto"/>
        <w:ind w:firstLine="720"/>
        <w:jc w:val="both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    </w:t>
      </w:r>
    </w:p>
    <w:p w14:paraId="2213DABE" w14:textId="3DFCA32D" w:rsidR="00395DC8" w:rsidRPr="00395DC8" w:rsidRDefault="00395DC8" w:rsidP="004605B3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lang w:eastAsia="en-GB"/>
        </w:rPr>
      </w:pPr>
      <w:r>
        <w:rPr>
          <w:color w:val="000000"/>
          <w:lang w:eastAsia="en-GB"/>
        </w:rPr>
        <w:lastRenderedPageBreak/>
        <w:t xml:space="preserve"> </w:t>
      </w:r>
      <w:r w:rsidRPr="00395DC8">
        <w:rPr>
          <w:rFonts w:ascii="Times New Roman" w:hAnsi="Times New Roman" w:cs="Times New Roman"/>
          <w:color w:val="000000"/>
          <w:lang w:eastAsia="en-GB"/>
        </w:rPr>
        <w:t xml:space="preserve">De la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începutul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sezonului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 de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supraveghere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 2024 – 2025 au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fost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raportate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 </w:t>
      </w:r>
      <w:r w:rsidRPr="00395DC8">
        <w:rPr>
          <w:rFonts w:ascii="Times New Roman" w:hAnsi="Times New Roman" w:cs="Times New Roman"/>
          <w:lang w:eastAsia="en-GB"/>
        </w:rPr>
        <w:t xml:space="preserve">3981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cazuri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 de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gripă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 (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dintre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 care 307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cazuri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 au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fost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confirmate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prin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 RT PCR), </w:t>
      </w:r>
      <w:r w:rsidRPr="00395DC8">
        <w:rPr>
          <w:rFonts w:ascii="Times New Roman" w:hAnsi="Times New Roman" w:cs="Times New Roman"/>
          <w:lang w:eastAsia="en-GB"/>
        </w:rPr>
        <w:t>48</w:t>
      </w:r>
      <w:r w:rsidR="00D6104A">
        <w:rPr>
          <w:rFonts w:ascii="Times New Roman" w:hAnsi="Times New Roman" w:cs="Times New Roman"/>
          <w:lang w:eastAsia="en-GB"/>
        </w:rPr>
        <w:t>.</w:t>
      </w:r>
      <w:r w:rsidRPr="00395DC8">
        <w:rPr>
          <w:rFonts w:ascii="Times New Roman" w:hAnsi="Times New Roman" w:cs="Times New Roman"/>
          <w:lang w:eastAsia="en-GB"/>
        </w:rPr>
        <w:t>310</w:t>
      </w:r>
      <w:r w:rsidRPr="00395DC8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cazuri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 IACRS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și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 </w:t>
      </w:r>
      <w:r w:rsidRPr="00395DC8">
        <w:rPr>
          <w:rFonts w:ascii="Times New Roman" w:hAnsi="Times New Roman" w:cs="Times New Roman"/>
          <w:lang w:eastAsia="en-GB"/>
        </w:rPr>
        <w:t>11</w:t>
      </w:r>
      <w:r w:rsidR="00D6104A">
        <w:rPr>
          <w:rFonts w:ascii="Times New Roman" w:hAnsi="Times New Roman" w:cs="Times New Roman"/>
          <w:lang w:eastAsia="en-GB"/>
        </w:rPr>
        <w:t>.</w:t>
      </w:r>
      <w:r w:rsidRPr="00395DC8">
        <w:rPr>
          <w:rFonts w:ascii="Times New Roman" w:hAnsi="Times New Roman" w:cs="Times New Roman"/>
          <w:lang w:eastAsia="en-GB"/>
        </w:rPr>
        <w:t xml:space="preserve">491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cazuri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 de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pneumonii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.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În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ceea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ce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privește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numărul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deceselor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cauzate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 de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gripă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, de la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începutul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sezonului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și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până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în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 data de 30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martie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 au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fost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raportate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 9 </w:t>
      </w:r>
      <w:proofErr w:type="spellStart"/>
      <w:r w:rsidRPr="00395DC8">
        <w:rPr>
          <w:rFonts w:ascii="Times New Roman" w:hAnsi="Times New Roman" w:cs="Times New Roman"/>
          <w:color w:val="000000"/>
          <w:lang w:eastAsia="en-GB"/>
        </w:rPr>
        <w:t>cazuri</w:t>
      </w:r>
      <w:proofErr w:type="spellEnd"/>
      <w:r w:rsidRPr="00395DC8">
        <w:rPr>
          <w:rFonts w:ascii="Times New Roman" w:hAnsi="Times New Roman" w:cs="Times New Roman"/>
          <w:color w:val="000000"/>
          <w:lang w:eastAsia="en-GB"/>
        </w:rPr>
        <w:t xml:space="preserve">. </w:t>
      </w:r>
    </w:p>
    <w:p w14:paraId="243CD185" w14:textId="77777777" w:rsidR="00395DC8" w:rsidRDefault="00395DC8" w:rsidP="00395DC8">
      <w:pPr>
        <w:spacing w:line="360" w:lineRule="auto"/>
        <w:ind w:firstLine="720"/>
        <w:jc w:val="both"/>
        <w:rPr>
          <w:rFonts w:ascii="Calibri" w:hAnsi="Calibri" w:cs="Calibri"/>
          <w:sz w:val="22"/>
          <w:szCs w:val="22"/>
          <w:lang w:eastAsia="en-GB"/>
        </w:rPr>
      </w:pPr>
    </w:p>
    <w:p w14:paraId="2415A486" w14:textId="77777777" w:rsidR="00395DC8" w:rsidRDefault="00395DC8"/>
    <w:p w14:paraId="26B5D8F4" w14:textId="77777777" w:rsidR="00E13BF2" w:rsidRPr="00E13BF2" w:rsidRDefault="00E13BF2" w:rsidP="00E13BF2"/>
    <w:p w14:paraId="1D1930DC" w14:textId="77777777" w:rsidR="00E13BF2" w:rsidRPr="00E13BF2" w:rsidRDefault="00E13BF2" w:rsidP="00E13BF2"/>
    <w:p w14:paraId="07343CBA" w14:textId="77777777" w:rsidR="00E13BF2" w:rsidRPr="00E13BF2" w:rsidRDefault="00E13BF2" w:rsidP="00E13BF2"/>
    <w:p w14:paraId="78A87B27" w14:textId="77777777" w:rsidR="00E13BF2" w:rsidRPr="00E13BF2" w:rsidRDefault="00E13BF2" w:rsidP="00E13BF2"/>
    <w:p w14:paraId="1F4F2DF4" w14:textId="77777777" w:rsidR="00E13BF2" w:rsidRPr="00E13BF2" w:rsidRDefault="00E13BF2" w:rsidP="00E13BF2"/>
    <w:p w14:paraId="6A8341C6" w14:textId="77777777" w:rsidR="00E13BF2" w:rsidRPr="00E13BF2" w:rsidRDefault="00E13BF2" w:rsidP="00E13BF2"/>
    <w:p w14:paraId="51AD627F" w14:textId="77777777" w:rsidR="00E13BF2" w:rsidRPr="00E13BF2" w:rsidRDefault="00E13BF2" w:rsidP="00E13BF2"/>
    <w:p w14:paraId="702D8890" w14:textId="77777777" w:rsidR="00E13BF2" w:rsidRPr="00E13BF2" w:rsidRDefault="00E13BF2" w:rsidP="00E13BF2"/>
    <w:p w14:paraId="3D079CCB" w14:textId="77777777" w:rsidR="00E13BF2" w:rsidRPr="00E13BF2" w:rsidRDefault="00E13BF2" w:rsidP="00E13BF2"/>
    <w:p w14:paraId="52DA3DB1" w14:textId="77777777" w:rsidR="00E13BF2" w:rsidRPr="00E13BF2" w:rsidRDefault="00E13BF2" w:rsidP="00E13BF2"/>
    <w:p w14:paraId="7E902C6E" w14:textId="77777777" w:rsidR="00E13BF2" w:rsidRPr="00E13BF2" w:rsidRDefault="00E13BF2" w:rsidP="00E13BF2"/>
    <w:p w14:paraId="4779497F" w14:textId="77777777" w:rsidR="00E211D7" w:rsidRDefault="00E211D7" w:rsidP="00E211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Director </w:t>
      </w:r>
      <w:proofErr w:type="spellStart"/>
      <w:r>
        <w:rPr>
          <w:rFonts w:ascii="Times New Roman" w:hAnsi="Times New Roman" w:cs="Times New Roman"/>
          <w:sz w:val="28"/>
          <w:szCs w:val="28"/>
        </w:rPr>
        <w:t>executiv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13057404" w14:textId="77777777" w:rsidR="00E211D7" w:rsidRDefault="00E211D7" w:rsidP="00E211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Ec. Cojocaru Nicolae Horațiu</w:t>
      </w:r>
    </w:p>
    <w:p w14:paraId="53407FFD" w14:textId="77777777" w:rsidR="00E211D7" w:rsidRDefault="00E211D7" w:rsidP="00E211D7"/>
    <w:p w14:paraId="6C7AF223" w14:textId="77777777" w:rsidR="00E211D7" w:rsidRDefault="00E211D7" w:rsidP="00E211D7"/>
    <w:p w14:paraId="43A811C4" w14:textId="77777777" w:rsidR="00E211D7" w:rsidRDefault="00E211D7" w:rsidP="00E211D7"/>
    <w:p w14:paraId="21BE5928" w14:textId="77777777" w:rsidR="00E211D7" w:rsidRDefault="00E211D7" w:rsidP="00E211D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523E24">
        <w:rPr>
          <w:rFonts w:ascii="Times New Roman" w:hAnsi="Times New Roman" w:cs="Times New Roman"/>
          <w:sz w:val="20"/>
          <w:szCs w:val="20"/>
        </w:rPr>
        <w:t>Întocmit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14:paraId="1E6F1BEA" w14:textId="77777777" w:rsidR="00E211D7" w:rsidRPr="00411850" w:rsidRDefault="00E211D7" w:rsidP="00E211D7">
      <w:pPr>
        <w:rPr>
          <w:rFonts w:ascii="Times New Roman" w:hAnsi="Times New Roman" w:cs="Times New Roman"/>
          <w:sz w:val="20"/>
          <w:szCs w:val="20"/>
        </w:rPr>
      </w:pPr>
      <w:r w:rsidRPr="00523E24">
        <w:rPr>
          <w:rFonts w:ascii="Times New Roman" w:hAnsi="Times New Roman" w:cs="Times New Roman"/>
          <w:sz w:val="20"/>
          <w:szCs w:val="20"/>
        </w:rPr>
        <w:t xml:space="preserve">Cons. </w:t>
      </w:r>
      <w:proofErr w:type="spellStart"/>
      <w:r w:rsidRPr="00523E24">
        <w:rPr>
          <w:rFonts w:ascii="Times New Roman" w:hAnsi="Times New Roman" w:cs="Times New Roman"/>
          <w:sz w:val="20"/>
          <w:szCs w:val="20"/>
        </w:rPr>
        <w:t>princip</w:t>
      </w:r>
      <w:proofErr w:type="spellEnd"/>
      <w:r w:rsidRPr="00523E24">
        <w:rPr>
          <w:rFonts w:ascii="Times New Roman" w:hAnsi="Times New Roman" w:cs="Times New Roman"/>
          <w:sz w:val="20"/>
          <w:szCs w:val="20"/>
        </w:rPr>
        <w:t>. Ungureanu Denis</w:t>
      </w:r>
      <w:r>
        <w:rPr>
          <w:rFonts w:ascii="Times New Roman" w:hAnsi="Times New Roman" w:cs="Times New Roman"/>
          <w:sz w:val="20"/>
          <w:szCs w:val="20"/>
        </w:rPr>
        <w:t>a</w:t>
      </w:r>
    </w:p>
    <w:p w14:paraId="5DE335F2" w14:textId="4823E26B" w:rsidR="00E13BF2" w:rsidRPr="00E13BF2" w:rsidRDefault="00E13BF2" w:rsidP="00E13BF2">
      <w:pPr>
        <w:rPr>
          <w:rFonts w:ascii="Times New Roman" w:hAnsi="Times New Roman" w:cs="Times New Roman"/>
          <w:sz w:val="20"/>
          <w:szCs w:val="20"/>
        </w:rPr>
      </w:pPr>
    </w:p>
    <w:sectPr w:rsidR="00E13BF2" w:rsidRPr="00E13BF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659D5" w14:textId="77777777" w:rsidR="005B4610" w:rsidRDefault="005B4610" w:rsidP="00E211D7">
      <w:pPr>
        <w:spacing w:after="0" w:line="240" w:lineRule="auto"/>
      </w:pPr>
      <w:r>
        <w:separator/>
      </w:r>
    </w:p>
  </w:endnote>
  <w:endnote w:type="continuationSeparator" w:id="0">
    <w:p w14:paraId="0F971906" w14:textId="77777777" w:rsidR="005B4610" w:rsidRDefault="005B4610" w:rsidP="00E2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D13FA" w14:textId="77777777" w:rsidR="005B4610" w:rsidRDefault="005B4610" w:rsidP="00E211D7">
      <w:pPr>
        <w:spacing w:after="0" w:line="240" w:lineRule="auto"/>
      </w:pPr>
      <w:r>
        <w:separator/>
      </w:r>
    </w:p>
  </w:footnote>
  <w:footnote w:type="continuationSeparator" w:id="0">
    <w:p w14:paraId="561BC8EF" w14:textId="77777777" w:rsidR="005B4610" w:rsidRDefault="005B4610" w:rsidP="00E21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EC88" w14:textId="77777777" w:rsidR="00E211D7" w:rsidRPr="003C4FB2" w:rsidRDefault="00E211D7" w:rsidP="00E211D7">
    <w:pPr>
      <w:spacing w:before="20" w:after="20" w:line="240" w:lineRule="auto"/>
      <w:jc w:val="center"/>
      <w:rPr>
        <w:rFonts w:ascii="Arial" w:eastAsia="MS Mincho" w:hAnsi="Arial" w:cs="Arial"/>
        <w:b/>
        <w:color w:val="000000"/>
        <w:kern w:val="0"/>
        <w:lang w:val="ro-RO" w:eastAsia="ja-JP"/>
        <w14:ligatures w14:val="none"/>
      </w:rPr>
    </w:pPr>
    <w:bookmarkStart w:id="1" w:name="_Hlk193798325"/>
    <w:r w:rsidRPr="003C4FB2">
      <w:rPr>
        <w:rFonts w:ascii="Arial" w:eastAsia="Times New Roman" w:hAnsi="Arial" w:cs="Times New Roman"/>
        <w:b/>
        <w:noProof/>
        <w:kern w:val="0"/>
        <w:szCs w:val="20"/>
        <w:lang w:val="en-US"/>
        <w14:ligatures w14:val="none"/>
      </w:rPr>
      <w:drawing>
        <wp:anchor distT="0" distB="0" distL="114300" distR="114300" simplePos="0" relativeHeight="251659264" behindDoc="0" locked="0" layoutInCell="1" allowOverlap="1" wp14:anchorId="7397A546" wp14:editId="1BAC59A8">
          <wp:simplePos x="0" y="0"/>
          <wp:positionH relativeFrom="column">
            <wp:posOffset>-83185</wp:posOffset>
          </wp:positionH>
          <wp:positionV relativeFrom="paragraph">
            <wp:posOffset>-200025</wp:posOffset>
          </wp:positionV>
          <wp:extent cx="990600" cy="952500"/>
          <wp:effectExtent l="0" t="0" r="0" b="0"/>
          <wp:wrapSquare wrapText="right"/>
          <wp:docPr id="1368059142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4FB2">
      <w:rPr>
        <w:rFonts w:ascii="Arial" w:eastAsia="Times New Roman" w:hAnsi="Arial" w:cs="Times New Roman"/>
        <w:b/>
        <w:kern w:val="0"/>
        <w:lang w:val="ro-RO"/>
        <w14:ligatures w14:val="none"/>
      </w:rPr>
      <w:t xml:space="preserve">MINISTERUL SĂNĂTĂŢII </w:t>
    </w:r>
  </w:p>
  <w:p w14:paraId="2ECCFB11" w14:textId="77777777" w:rsidR="00E211D7" w:rsidRPr="003C4FB2" w:rsidRDefault="00E211D7" w:rsidP="00E211D7">
    <w:pPr>
      <w:spacing w:before="20" w:after="20" w:line="240" w:lineRule="auto"/>
      <w:jc w:val="center"/>
      <w:rPr>
        <w:rFonts w:ascii="Arial" w:eastAsia="Times New Roman" w:hAnsi="Arial" w:cs="Arial"/>
        <w:b/>
        <w:caps/>
        <w:kern w:val="0"/>
        <w:lang w:val="ro-RO"/>
        <w14:ligatures w14:val="none"/>
      </w:rPr>
    </w:pPr>
    <w:r w:rsidRPr="003C4FB2">
      <w:rPr>
        <w:rFonts w:ascii="Arial" w:eastAsia="Times New Roman" w:hAnsi="Arial" w:cs="Arial"/>
        <w:b/>
        <w:kern w:val="0"/>
        <w:lang w:val="ro-RO"/>
        <w14:ligatures w14:val="none"/>
      </w:rPr>
      <w:t>DIRECŢIA</w:t>
    </w:r>
    <w:r w:rsidRPr="003C4FB2">
      <w:rPr>
        <w:rFonts w:ascii="Arial" w:eastAsia="Times New Roman" w:hAnsi="Arial" w:cs="Arial"/>
        <w:b/>
        <w:caps/>
        <w:kern w:val="0"/>
        <w:lang w:val="ro-RO"/>
        <w14:ligatures w14:val="none"/>
      </w:rPr>
      <w:t xml:space="preserve"> de Sănătate Publică a Judeţului SIBIU</w:t>
    </w:r>
  </w:p>
  <w:p w14:paraId="08C896F7" w14:textId="77777777" w:rsidR="00E211D7" w:rsidRPr="003C4FB2" w:rsidRDefault="00E211D7" w:rsidP="00E211D7">
    <w:pPr>
      <w:spacing w:before="20" w:after="20" w:line="240" w:lineRule="auto"/>
      <w:jc w:val="center"/>
      <w:rPr>
        <w:rFonts w:ascii="Times New Roman" w:eastAsia="Times New Roman" w:hAnsi="Times New Roman" w:cs="Times New Roman"/>
        <w:b/>
        <w:kern w:val="0"/>
        <w:lang w:val="ro-RO"/>
        <w14:ligatures w14:val="none"/>
      </w:rPr>
    </w:pPr>
    <w:r w:rsidRPr="003C4FB2">
      <w:rPr>
        <w:rFonts w:ascii="Times New Roman" w:eastAsia="Times New Roman" w:hAnsi="Times New Roman" w:cs="Times New Roman"/>
        <w:b/>
        <w:kern w:val="0"/>
        <w:lang w:val="ro-RO"/>
        <w14:ligatures w14:val="none"/>
      </w:rPr>
      <w:t xml:space="preserve">Sibiu, str. Gh. </w:t>
    </w:r>
    <w:proofErr w:type="spellStart"/>
    <w:r w:rsidRPr="003C4FB2">
      <w:rPr>
        <w:rFonts w:ascii="Times New Roman" w:eastAsia="Times New Roman" w:hAnsi="Times New Roman" w:cs="Times New Roman"/>
        <w:b/>
        <w:kern w:val="0"/>
        <w:lang w:val="ro-RO"/>
        <w14:ligatures w14:val="none"/>
      </w:rPr>
      <w:t>Bariţiu</w:t>
    </w:r>
    <w:proofErr w:type="spellEnd"/>
    <w:r w:rsidRPr="003C4FB2">
      <w:rPr>
        <w:rFonts w:ascii="Times New Roman" w:eastAsia="Times New Roman" w:hAnsi="Times New Roman" w:cs="Times New Roman"/>
        <w:b/>
        <w:kern w:val="0"/>
        <w:lang w:val="ro-RO"/>
        <w14:ligatures w14:val="none"/>
      </w:rPr>
      <w:t xml:space="preserve">, nr. 3 cod 550178  Tel.: 0269 - 210071 / 211566  </w:t>
    </w:r>
  </w:p>
  <w:p w14:paraId="125448C4" w14:textId="77777777" w:rsidR="00E211D7" w:rsidRPr="003C4FB2" w:rsidRDefault="00E211D7" w:rsidP="00E211D7">
    <w:pPr>
      <w:spacing w:before="20" w:after="20" w:line="240" w:lineRule="auto"/>
      <w:rPr>
        <w:rFonts w:ascii="Times New Roman" w:eastAsia="Times New Roman" w:hAnsi="Times New Roman" w:cs="Times New Roman"/>
        <w:b/>
        <w:color w:val="000000"/>
        <w:kern w:val="0"/>
        <w:lang w:val="en-US"/>
        <w14:ligatures w14:val="none"/>
      </w:rPr>
    </w:pPr>
    <w:r w:rsidRPr="003C4FB2">
      <w:rPr>
        <w:rFonts w:ascii="Times New Roman" w:eastAsia="Times New Roman" w:hAnsi="Times New Roman" w:cs="Times New Roman"/>
        <w:b/>
        <w:kern w:val="0"/>
        <w:lang w:val="ro-RO"/>
        <w14:ligatures w14:val="none"/>
      </w:rPr>
      <w:t xml:space="preserve">    Fax :0269-217092; e-mail : </w:t>
    </w:r>
    <w:hyperlink r:id="rId2" w:history="1">
      <w:r w:rsidRPr="003C4FB2">
        <w:rPr>
          <w:rFonts w:ascii="Times New Roman" w:eastAsia="Times New Roman" w:hAnsi="Times New Roman" w:cs="Times New Roman"/>
          <w:b/>
          <w:color w:val="0000FF"/>
          <w:kern w:val="0"/>
          <w:u w:val="single"/>
          <w:lang w:val="ro-RO"/>
          <w14:ligatures w14:val="none"/>
        </w:rPr>
        <w:t>relatiicupublicul@dspsibiu.ro</w:t>
      </w:r>
    </w:hyperlink>
  </w:p>
  <w:p w14:paraId="4678422C" w14:textId="77777777" w:rsidR="00E211D7" w:rsidRPr="003C4FB2" w:rsidRDefault="00E211D7" w:rsidP="00E211D7">
    <w:pPr>
      <w:spacing w:before="20" w:after="20" w:line="240" w:lineRule="auto"/>
      <w:rPr>
        <w:rFonts w:ascii="Times New Roman" w:eastAsia="Times New Roman" w:hAnsi="Times New Roman" w:cs="Times New Roman"/>
        <w:b/>
        <w:color w:val="000000"/>
        <w:kern w:val="0"/>
        <w:lang w:val="ro-RO"/>
        <w14:ligatures w14:val="none"/>
      </w:rPr>
    </w:pPr>
    <w:r w:rsidRPr="003C4FB2">
      <w:rPr>
        <w:rFonts w:ascii="Times New Roman" w:eastAsia="Times New Roman" w:hAnsi="Times New Roman" w:cs="Times New Roman"/>
        <w:b/>
        <w:color w:val="000000"/>
        <w:kern w:val="0"/>
        <w:lang w:val="en-US"/>
        <w14:ligatures w14:val="none"/>
      </w:rPr>
      <w:t xml:space="preserve">                                                   </w:t>
    </w:r>
    <w:hyperlink r:id="rId3" w:history="1">
      <w:r w:rsidRPr="003C4FB2">
        <w:rPr>
          <w:rFonts w:ascii="Times New Roman" w:eastAsiaTheme="majorEastAsia" w:hAnsi="Times New Roman" w:cs="Times New Roman"/>
          <w:b/>
          <w:color w:val="000000"/>
          <w:kern w:val="0"/>
          <w:u w:val="single"/>
          <w:lang w:val="ro-RO"/>
          <w14:ligatures w14:val="none"/>
        </w:rPr>
        <w:t>www.dspsibiu.ro</w:t>
      </w:r>
    </w:hyperlink>
  </w:p>
  <w:p w14:paraId="0E8F69F4" w14:textId="77777777" w:rsidR="00E211D7" w:rsidRPr="003C4FB2" w:rsidRDefault="00E211D7" w:rsidP="00E211D7">
    <w:pPr>
      <w:pBdr>
        <w:bottom w:val="single" w:sz="12" w:space="1" w:color="auto"/>
      </w:pBdr>
      <w:spacing w:before="20" w:after="20" w:line="240" w:lineRule="auto"/>
      <w:jc w:val="center"/>
      <w:rPr>
        <w:rFonts w:ascii="Times New Roman" w:eastAsia="Times New Roman" w:hAnsi="Times New Roman" w:cs="Times New Roman"/>
        <w:i/>
        <w:kern w:val="0"/>
        <w:lang w:val="ro-RO"/>
        <w14:ligatures w14:val="none"/>
      </w:rPr>
    </w:pPr>
    <w:r w:rsidRPr="003C4FB2">
      <w:rPr>
        <w:rFonts w:ascii="Times New Roman" w:eastAsia="Times New Roman" w:hAnsi="Times New Roman" w:cs="Times New Roman"/>
        <w:b/>
        <w:i/>
        <w:kern w:val="0"/>
        <w:lang w:val="ro-RO"/>
        <w14:ligatures w14:val="none"/>
      </w:rPr>
      <w:t xml:space="preserve"> </w:t>
    </w:r>
    <w:r w:rsidRPr="003C4FB2">
      <w:rPr>
        <w:rFonts w:ascii="Times New Roman" w:eastAsia="Times New Roman" w:hAnsi="Times New Roman" w:cs="Times New Roman"/>
        <w:i/>
        <w:kern w:val="0"/>
        <w:lang w:val="ro-RO"/>
        <w14:ligatures w14:val="none"/>
      </w:rPr>
      <w:t>Operator  prelucrare date cu caracter personal în conformitate cu Regulamentul (UE) 679/2016  înregistrat sub nr.38232 la ANSPDCP</w:t>
    </w:r>
  </w:p>
  <w:p w14:paraId="2EE0728F" w14:textId="77777777" w:rsidR="00E211D7" w:rsidRPr="003C4FB2" w:rsidRDefault="00E211D7" w:rsidP="00E211D7">
    <w:pPr>
      <w:pBdr>
        <w:bottom w:val="single" w:sz="12" w:space="1" w:color="auto"/>
      </w:pBdr>
      <w:spacing w:before="20" w:after="20" w:line="240" w:lineRule="auto"/>
      <w:jc w:val="center"/>
      <w:rPr>
        <w:rFonts w:ascii="Times New Roman" w:eastAsia="Times New Roman" w:hAnsi="Times New Roman" w:cs="Times New Roman"/>
        <w:b/>
        <w:kern w:val="0"/>
        <w:lang w:val="ro-RO"/>
        <w14:ligatures w14:val="none"/>
      </w:rPr>
    </w:pPr>
    <w:r w:rsidRPr="003C4FB2">
      <w:rPr>
        <w:rFonts w:ascii="Times New Roman" w:eastAsia="Times New Roman" w:hAnsi="Times New Roman" w:cs="Times New Roman"/>
        <w:kern w:val="0"/>
        <w:lang w:val="ro-RO"/>
        <w14:ligatures w14:val="none"/>
      </w:rPr>
      <w:t xml:space="preserve">COMPARTIMENT RELAȚII </w:t>
    </w:r>
    <w:r>
      <w:rPr>
        <w:rFonts w:ascii="Times New Roman" w:eastAsia="Times New Roman" w:hAnsi="Times New Roman" w:cs="Times New Roman"/>
        <w:kern w:val="0"/>
        <w:lang w:val="ro-RO"/>
        <w14:ligatures w14:val="none"/>
      </w:rPr>
      <w:t xml:space="preserve">CU </w:t>
    </w:r>
    <w:r w:rsidRPr="003C4FB2">
      <w:rPr>
        <w:rFonts w:ascii="Times New Roman" w:eastAsia="Times New Roman" w:hAnsi="Times New Roman" w:cs="Times New Roman"/>
        <w:kern w:val="0"/>
        <w:lang w:val="ro-RO"/>
        <w14:ligatures w14:val="none"/>
      </w:rPr>
      <w:t>PUBLIC</w:t>
    </w:r>
    <w:r>
      <w:rPr>
        <w:rFonts w:ascii="Times New Roman" w:eastAsia="Times New Roman" w:hAnsi="Times New Roman" w:cs="Times New Roman"/>
        <w:kern w:val="0"/>
        <w:lang w:val="ro-RO"/>
        <w14:ligatures w14:val="none"/>
      </w:rPr>
      <w:t>UL</w:t>
    </w:r>
  </w:p>
  <w:bookmarkEnd w:id="1"/>
  <w:p w14:paraId="395904F3" w14:textId="77777777" w:rsidR="00E211D7" w:rsidRDefault="00E211D7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8D"/>
    <w:rsid w:val="000374B2"/>
    <w:rsid w:val="000E26C7"/>
    <w:rsid w:val="001345E7"/>
    <w:rsid w:val="001927FE"/>
    <w:rsid w:val="003440DE"/>
    <w:rsid w:val="00374E0F"/>
    <w:rsid w:val="00380500"/>
    <w:rsid w:val="00395DC8"/>
    <w:rsid w:val="003B69FA"/>
    <w:rsid w:val="00422512"/>
    <w:rsid w:val="004605B3"/>
    <w:rsid w:val="004E2D16"/>
    <w:rsid w:val="005B4610"/>
    <w:rsid w:val="005F5805"/>
    <w:rsid w:val="006078E2"/>
    <w:rsid w:val="00607FBD"/>
    <w:rsid w:val="006449E6"/>
    <w:rsid w:val="006D0F01"/>
    <w:rsid w:val="006D503A"/>
    <w:rsid w:val="00703107"/>
    <w:rsid w:val="008259D5"/>
    <w:rsid w:val="00876527"/>
    <w:rsid w:val="00882EE3"/>
    <w:rsid w:val="009F5C1A"/>
    <w:rsid w:val="00A97A76"/>
    <w:rsid w:val="00B10380"/>
    <w:rsid w:val="00B22239"/>
    <w:rsid w:val="00C04F1D"/>
    <w:rsid w:val="00CB157C"/>
    <w:rsid w:val="00CD33E9"/>
    <w:rsid w:val="00D31B9F"/>
    <w:rsid w:val="00D6104A"/>
    <w:rsid w:val="00DE281A"/>
    <w:rsid w:val="00DF2FBC"/>
    <w:rsid w:val="00E13BF2"/>
    <w:rsid w:val="00E211D7"/>
    <w:rsid w:val="00E54A16"/>
    <w:rsid w:val="00F0439A"/>
    <w:rsid w:val="00F22B3E"/>
    <w:rsid w:val="00F75E8D"/>
    <w:rsid w:val="00FA1998"/>
    <w:rsid w:val="00FA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4168D"/>
  <w15:chartTrackingRefBased/>
  <w15:docId w15:val="{EC1B1967-CB1A-41CF-B43D-5BA04D83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F75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75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75E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75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75E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75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75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75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75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75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75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75E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75E8D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75E8D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75E8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75E8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75E8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75E8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75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75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75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75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75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75E8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75E8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75E8D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75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75E8D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75E8D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39"/>
    <w:rsid w:val="00CD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E21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211D7"/>
  </w:style>
  <w:style w:type="paragraph" w:styleId="Subsol">
    <w:name w:val="footer"/>
    <w:basedOn w:val="Normal"/>
    <w:link w:val="SubsolCaracter"/>
    <w:uiPriority w:val="99"/>
    <w:unhideWhenUsed/>
    <w:rsid w:val="00E21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21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spj-sibiu.rdslink.ro" TargetMode="External"/><Relationship Id="rId2" Type="http://schemas.openxmlformats.org/officeDocument/2006/relationships/hyperlink" Target="mailto:relatiicupublicul@dspsibiu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dcterms:created xsi:type="dcterms:W3CDTF">2025-04-01T10:11:00Z</dcterms:created>
  <dcterms:modified xsi:type="dcterms:W3CDTF">2025-08-20T12:37:00Z</dcterms:modified>
</cp:coreProperties>
</file>