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BB5E" w14:textId="621A373E" w:rsidR="00D31B9F" w:rsidRPr="00110092" w:rsidRDefault="00E50E29">
      <w:pPr>
        <w:rPr>
          <w:rFonts w:ascii="Times New Roman" w:hAnsi="Times New Roman" w:cs="Times New Roman"/>
        </w:rPr>
      </w:pPr>
      <w:r w:rsidRPr="00110092">
        <w:rPr>
          <w:rFonts w:ascii="Times New Roman" w:hAnsi="Times New Roman" w:cs="Times New Roman"/>
        </w:rPr>
        <w:t xml:space="preserve">                                                             </w:t>
      </w:r>
      <w:r w:rsidR="00337B9D">
        <w:rPr>
          <w:rFonts w:ascii="Times New Roman" w:hAnsi="Times New Roman" w:cs="Times New Roman"/>
        </w:rPr>
        <w:t xml:space="preserve">                                            </w:t>
      </w:r>
      <w:r w:rsidRPr="00110092">
        <w:rPr>
          <w:rFonts w:ascii="Times New Roman" w:hAnsi="Times New Roman" w:cs="Times New Roman"/>
        </w:rPr>
        <w:t xml:space="preserve"> Nr. SB-</w:t>
      </w:r>
      <w:r w:rsidR="00337B9D">
        <w:rPr>
          <w:rFonts w:ascii="Times New Roman" w:hAnsi="Times New Roman" w:cs="Times New Roman"/>
        </w:rPr>
        <w:t>13376/22.10.2025</w:t>
      </w:r>
    </w:p>
    <w:p w14:paraId="59EB9999" w14:textId="77777777" w:rsidR="00EF74F6" w:rsidRDefault="00EF74F6">
      <w:pPr>
        <w:rPr>
          <w:rFonts w:ascii="Times New Roman" w:hAnsi="Times New Roman" w:cs="Times New Roman"/>
          <w:b/>
          <w:bCs/>
        </w:rPr>
      </w:pPr>
    </w:p>
    <w:p w14:paraId="6E6015F7" w14:textId="45AEB1E6" w:rsidR="00E50E29" w:rsidRPr="00EF74F6" w:rsidRDefault="005E23FF" w:rsidP="00EF74F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EF74F6">
        <w:rPr>
          <w:rFonts w:ascii="Times New Roman" w:hAnsi="Times New Roman" w:cs="Times New Roman"/>
          <w:b/>
          <w:bCs/>
        </w:rPr>
        <w:t>Situație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74F6">
        <w:rPr>
          <w:rFonts w:ascii="Times New Roman" w:hAnsi="Times New Roman" w:cs="Times New Roman"/>
          <w:b/>
          <w:bCs/>
        </w:rPr>
        <w:t>infecții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74F6">
        <w:rPr>
          <w:rFonts w:ascii="Times New Roman" w:hAnsi="Times New Roman" w:cs="Times New Roman"/>
          <w:b/>
          <w:bCs/>
        </w:rPr>
        <w:t>respiratorii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F74F6">
        <w:rPr>
          <w:rFonts w:ascii="Times New Roman" w:hAnsi="Times New Roman" w:cs="Times New Roman"/>
          <w:b/>
          <w:bCs/>
        </w:rPr>
        <w:t>pneumopatii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74F6">
        <w:rPr>
          <w:rFonts w:ascii="Times New Roman" w:hAnsi="Times New Roman" w:cs="Times New Roman"/>
          <w:b/>
          <w:bCs/>
        </w:rPr>
        <w:t>și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74F6">
        <w:rPr>
          <w:rFonts w:ascii="Times New Roman" w:hAnsi="Times New Roman" w:cs="Times New Roman"/>
          <w:b/>
          <w:bCs/>
        </w:rPr>
        <w:t>gripă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F74F6">
        <w:rPr>
          <w:rFonts w:ascii="Times New Roman" w:hAnsi="Times New Roman" w:cs="Times New Roman"/>
          <w:b/>
          <w:bCs/>
        </w:rPr>
        <w:t>săptămâna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 42 (13-19.10.2025)</w:t>
      </w:r>
    </w:p>
    <w:p w14:paraId="7885022B" w14:textId="77777777" w:rsidR="00EF74F6" w:rsidRDefault="00EF74F6">
      <w:pPr>
        <w:rPr>
          <w:rFonts w:ascii="Times New Roman" w:hAnsi="Times New Roman" w:cs="Times New Roman"/>
        </w:rPr>
      </w:pPr>
    </w:p>
    <w:p w14:paraId="5A881F6B" w14:textId="32D20E30" w:rsidR="005E23FF" w:rsidRDefault="00F404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BA1786" w:rsidRPr="00CE7283">
        <w:rPr>
          <w:rFonts w:ascii="Times New Roman" w:hAnsi="Times New Roman" w:cs="Times New Roman"/>
        </w:rPr>
        <w:t xml:space="preserve">Cea de-a </w:t>
      </w:r>
      <w:proofErr w:type="spellStart"/>
      <w:r w:rsidR="00BA1786">
        <w:rPr>
          <w:rFonts w:ascii="Times New Roman" w:hAnsi="Times New Roman" w:cs="Times New Roman"/>
        </w:rPr>
        <w:t>treia</w:t>
      </w:r>
      <w:proofErr w:type="spellEnd"/>
      <w:r w:rsidR="00BA1786" w:rsidRPr="00CE7283">
        <w:rPr>
          <w:rFonts w:ascii="Times New Roman" w:hAnsi="Times New Roman" w:cs="Times New Roman"/>
        </w:rPr>
        <w:t xml:space="preserve"> </w:t>
      </w:r>
      <w:proofErr w:type="spellStart"/>
      <w:r w:rsidR="00BA1786" w:rsidRPr="00CE7283">
        <w:rPr>
          <w:rFonts w:ascii="Times New Roman" w:hAnsi="Times New Roman" w:cs="Times New Roman"/>
        </w:rPr>
        <w:t>săptămână</w:t>
      </w:r>
      <w:proofErr w:type="spellEnd"/>
      <w:r w:rsidR="00BA1786" w:rsidRPr="00CE7283">
        <w:rPr>
          <w:rFonts w:ascii="Times New Roman" w:hAnsi="Times New Roman" w:cs="Times New Roman"/>
        </w:rPr>
        <w:t xml:space="preserve"> de </w:t>
      </w:r>
      <w:proofErr w:type="spellStart"/>
      <w:r w:rsidR="00BA1786" w:rsidRPr="00CE7283">
        <w:rPr>
          <w:rFonts w:ascii="Times New Roman" w:hAnsi="Times New Roman" w:cs="Times New Roman"/>
        </w:rPr>
        <w:t>supraveghere</w:t>
      </w:r>
      <w:proofErr w:type="spellEnd"/>
      <w:r w:rsidR="00BA1786" w:rsidRPr="00CE7283">
        <w:rPr>
          <w:rFonts w:ascii="Times New Roman" w:hAnsi="Times New Roman" w:cs="Times New Roman"/>
        </w:rPr>
        <w:t xml:space="preserve"> </w:t>
      </w:r>
      <w:proofErr w:type="gramStart"/>
      <w:r w:rsidR="00BA1786" w:rsidRPr="00CE7283">
        <w:rPr>
          <w:rFonts w:ascii="Times New Roman" w:hAnsi="Times New Roman" w:cs="Times New Roman"/>
        </w:rPr>
        <w:t>a</w:t>
      </w:r>
      <w:proofErr w:type="gramEnd"/>
      <w:r w:rsidR="00BA1786" w:rsidRPr="00CE7283">
        <w:rPr>
          <w:rFonts w:ascii="Times New Roman" w:hAnsi="Times New Roman" w:cs="Times New Roman"/>
        </w:rPr>
        <w:t xml:space="preserve"> </w:t>
      </w:r>
      <w:proofErr w:type="spellStart"/>
      <w:r w:rsidR="00BA1786" w:rsidRPr="00CE7283">
        <w:rPr>
          <w:rFonts w:ascii="Times New Roman" w:hAnsi="Times New Roman" w:cs="Times New Roman"/>
        </w:rPr>
        <w:t>evoluției</w:t>
      </w:r>
      <w:proofErr w:type="spellEnd"/>
      <w:r w:rsidR="00BA1786" w:rsidRPr="00CE7283">
        <w:rPr>
          <w:rFonts w:ascii="Times New Roman" w:hAnsi="Times New Roman" w:cs="Times New Roman"/>
        </w:rPr>
        <w:t xml:space="preserve"> </w:t>
      </w:r>
      <w:proofErr w:type="spellStart"/>
      <w:r w:rsidR="00BA1786" w:rsidRPr="00CE7283">
        <w:rPr>
          <w:rFonts w:ascii="Times New Roman" w:hAnsi="Times New Roman" w:cs="Times New Roman"/>
        </w:rPr>
        <w:t>infecțiilor</w:t>
      </w:r>
      <w:proofErr w:type="spellEnd"/>
      <w:r w:rsidR="00BA1786" w:rsidRPr="00CE7283">
        <w:rPr>
          <w:rFonts w:ascii="Times New Roman" w:hAnsi="Times New Roman" w:cs="Times New Roman"/>
        </w:rPr>
        <w:t xml:space="preserve"> </w:t>
      </w:r>
      <w:proofErr w:type="spellStart"/>
      <w:r w:rsidR="00BA1786" w:rsidRPr="00CE7283">
        <w:rPr>
          <w:rFonts w:ascii="Times New Roman" w:hAnsi="Times New Roman" w:cs="Times New Roman"/>
        </w:rPr>
        <w:t>respiratorii</w:t>
      </w:r>
      <w:proofErr w:type="spellEnd"/>
      <w:r w:rsidR="00BA1786" w:rsidRPr="00CE7283">
        <w:rPr>
          <w:rFonts w:ascii="Times New Roman" w:hAnsi="Times New Roman" w:cs="Times New Roman"/>
        </w:rPr>
        <w:t xml:space="preserve"> acute </w:t>
      </w:r>
      <w:proofErr w:type="spellStart"/>
      <w:r w:rsidR="00BA1786" w:rsidRPr="00CE7283">
        <w:rPr>
          <w:rFonts w:ascii="Times New Roman" w:hAnsi="Times New Roman" w:cs="Times New Roman"/>
        </w:rPr>
        <w:t>și</w:t>
      </w:r>
      <w:proofErr w:type="spellEnd"/>
      <w:r w:rsidR="00BA1786" w:rsidRPr="00CE7283">
        <w:rPr>
          <w:rFonts w:ascii="Times New Roman" w:hAnsi="Times New Roman" w:cs="Times New Roman"/>
        </w:rPr>
        <w:t xml:space="preserve"> </w:t>
      </w:r>
      <w:proofErr w:type="spellStart"/>
      <w:r w:rsidR="00BA1786" w:rsidRPr="00CE7283">
        <w:rPr>
          <w:rFonts w:ascii="Times New Roman" w:hAnsi="Times New Roman" w:cs="Times New Roman"/>
        </w:rPr>
        <w:t>gripei</w:t>
      </w:r>
      <w:proofErr w:type="spellEnd"/>
      <w:r w:rsidR="00F913AD">
        <w:rPr>
          <w:rFonts w:ascii="Times New Roman" w:hAnsi="Times New Roman" w:cs="Times New Roman"/>
        </w:rPr>
        <w:t xml:space="preserve"> </w:t>
      </w:r>
      <w:proofErr w:type="spellStart"/>
      <w:r w:rsidR="007045EA">
        <w:rPr>
          <w:rFonts w:ascii="Times New Roman" w:hAnsi="Times New Roman" w:cs="Times New Roman"/>
        </w:rPr>
        <w:t>aduce</w:t>
      </w:r>
      <w:proofErr w:type="spellEnd"/>
      <w:r w:rsidR="007045EA">
        <w:rPr>
          <w:rFonts w:ascii="Times New Roman" w:hAnsi="Times New Roman" w:cs="Times New Roman"/>
        </w:rPr>
        <w:t xml:space="preserve"> </w:t>
      </w:r>
      <w:r w:rsidR="00F913AD">
        <w:rPr>
          <w:rFonts w:ascii="Times New Roman" w:hAnsi="Times New Roman" w:cs="Times New Roman"/>
        </w:rPr>
        <w:t xml:space="preserve">o </w:t>
      </w:r>
      <w:proofErr w:type="spellStart"/>
      <w:r w:rsidR="00F913AD">
        <w:rPr>
          <w:rFonts w:ascii="Times New Roman" w:hAnsi="Times New Roman" w:cs="Times New Roman"/>
        </w:rPr>
        <w:t>creștere</w:t>
      </w:r>
      <w:proofErr w:type="spellEnd"/>
      <w:r w:rsidR="00F913AD">
        <w:rPr>
          <w:rFonts w:ascii="Times New Roman" w:hAnsi="Times New Roman" w:cs="Times New Roman"/>
        </w:rPr>
        <w:t xml:space="preserve"> a </w:t>
      </w:r>
      <w:proofErr w:type="spellStart"/>
      <w:r w:rsidR="00F913AD">
        <w:rPr>
          <w:rFonts w:ascii="Times New Roman" w:hAnsi="Times New Roman" w:cs="Times New Roman"/>
        </w:rPr>
        <w:t>numărului</w:t>
      </w:r>
      <w:proofErr w:type="spellEnd"/>
      <w:r w:rsidR="00F913AD">
        <w:rPr>
          <w:rFonts w:ascii="Times New Roman" w:hAnsi="Times New Roman" w:cs="Times New Roman"/>
        </w:rPr>
        <w:t xml:space="preserve"> de </w:t>
      </w:r>
      <w:proofErr w:type="spellStart"/>
      <w:r w:rsidR="00F913AD">
        <w:rPr>
          <w:rFonts w:ascii="Times New Roman" w:hAnsi="Times New Roman" w:cs="Times New Roman"/>
        </w:rPr>
        <w:t>pneumopatii</w:t>
      </w:r>
      <w:proofErr w:type="spellEnd"/>
      <w:r w:rsidR="00F913AD">
        <w:rPr>
          <w:rFonts w:ascii="Times New Roman" w:hAnsi="Times New Roman" w:cs="Times New Roman"/>
        </w:rPr>
        <w:t xml:space="preserve"> </w:t>
      </w:r>
      <w:proofErr w:type="spellStart"/>
      <w:r w:rsidR="00F913AD">
        <w:rPr>
          <w:rFonts w:ascii="Times New Roman" w:hAnsi="Times New Roman" w:cs="Times New Roman"/>
        </w:rPr>
        <w:t>și</w:t>
      </w:r>
      <w:proofErr w:type="spellEnd"/>
      <w:r w:rsidR="00F913AD">
        <w:rPr>
          <w:rFonts w:ascii="Times New Roman" w:hAnsi="Times New Roman" w:cs="Times New Roman"/>
        </w:rPr>
        <w:t xml:space="preserve"> a </w:t>
      </w:r>
      <w:proofErr w:type="spellStart"/>
      <w:r w:rsidR="00F913AD">
        <w:rPr>
          <w:rFonts w:ascii="Times New Roman" w:hAnsi="Times New Roman" w:cs="Times New Roman"/>
        </w:rPr>
        <w:t>cazurilor</w:t>
      </w:r>
      <w:proofErr w:type="spellEnd"/>
      <w:r w:rsidR="00F913AD">
        <w:rPr>
          <w:rFonts w:ascii="Times New Roman" w:hAnsi="Times New Roman" w:cs="Times New Roman"/>
        </w:rPr>
        <w:t xml:space="preserve"> de</w:t>
      </w:r>
      <w:r w:rsidR="007C3B42">
        <w:rPr>
          <w:rFonts w:ascii="Times New Roman" w:hAnsi="Times New Roman" w:cs="Times New Roman"/>
        </w:rPr>
        <w:t xml:space="preserve"> </w:t>
      </w:r>
      <w:proofErr w:type="spellStart"/>
      <w:r w:rsidR="007C3B42">
        <w:rPr>
          <w:rFonts w:ascii="Times New Roman" w:hAnsi="Times New Roman" w:cs="Times New Roman"/>
        </w:rPr>
        <w:t>gripă</w:t>
      </w:r>
      <w:proofErr w:type="spellEnd"/>
      <w:r w:rsidR="007C3B42">
        <w:rPr>
          <w:rFonts w:ascii="Times New Roman" w:hAnsi="Times New Roman" w:cs="Times New Roman"/>
        </w:rPr>
        <w:t xml:space="preserve"> </w:t>
      </w:r>
      <w:proofErr w:type="spellStart"/>
      <w:r w:rsidR="00F913AD">
        <w:rPr>
          <w:rFonts w:ascii="Times New Roman" w:hAnsi="Times New Roman" w:cs="Times New Roman"/>
        </w:rPr>
        <w:t>clinică</w:t>
      </w:r>
      <w:proofErr w:type="spellEnd"/>
      <w:r w:rsidR="00990708">
        <w:rPr>
          <w:rFonts w:ascii="Times New Roman" w:hAnsi="Times New Roman" w:cs="Times New Roman"/>
        </w:rPr>
        <w:t xml:space="preserve">, </w:t>
      </w:r>
      <w:proofErr w:type="spellStart"/>
      <w:r w:rsidR="00990708">
        <w:rPr>
          <w:rFonts w:ascii="Times New Roman" w:hAnsi="Times New Roman" w:cs="Times New Roman"/>
        </w:rPr>
        <w:t>dar</w:t>
      </w:r>
      <w:proofErr w:type="spellEnd"/>
      <w:r w:rsidR="00990708">
        <w:rPr>
          <w:rFonts w:ascii="Times New Roman" w:hAnsi="Times New Roman" w:cs="Times New Roman"/>
        </w:rPr>
        <w:t xml:space="preserve"> </w:t>
      </w:r>
      <w:proofErr w:type="spellStart"/>
      <w:r w:rsidR="00990708">
        <w:rPr>
          <w:rFonts w:ascii="Times New Roman" w:hAnsi="Times New Roman" w:cs="Times New Roman"/>
        </w:rPr>
        <w:t>și</w:t>
      </w:r>
      <w:proofErr w:type="spellEnd"/>
      <w:r w:rsidR="00990708">
        <w:rPr>
          <w:rFonts w:ascii="Times New Roman" w:hAnsi="Times New Roman" w:cs="Times New Roman"/>
        </w:rPr>
        <w:t xml:space="preserve"> o </w:t>
      </w:r>
      <w:proofErr w:type="spellStart"/>
      <w:r w:rsidR="00990708">
        <w:rPr>
          <w:rFonts w:ascii="Times New Roman" w:hAnsi="Times New Roman" w:cs="Times New Roman"/>
        </w:rPr>
        <w:t>scădere</w:t>
      </w:r>
      <w:proofErr w:type="spellEnd"/>
      <w:r w:rsidR="00990708">
        <w:rPr>
          <w:rFonts w:ascii="Times New Roman" w:hAnsi="Times New Roman" w:cs="Times New Roman"/>
        </w:rPr>
        <w:t xml:space="preserve"> </w:t>
      </w:r>
      <w:proofErr w:type="spellStart"/>
      <w:r w:rsidR="00990708">
        <w:rPr>
          <w:rFonts w:ascii="Times New Roman" w:hAnsi="Times New Roman" w:cs="Times New Roman"/>
        </w:rPr>
        <w:t>ușoară</w:t>
      </w:r>
      <w:proofErr w:type="spellEnd"/>
      <w:r w:rsidR="00990708">
        <w:rPr>
          <w:rFonts w:ascii="Times New Roman" w:hAnsi="Times New Roman" w:cs="Times New Roman"/>
        </w:rPr>
        <w:t xml:space="preserve"> </w:t>
      </w:r>
      <w:proofErr w:type="gramStart"/>
      <w:r w:rsidR="00990708">
        <w:rPr>
          <w:rFonts w:ascii="Times New Roman" w:hAnsi="Times New Roman" w:cs="Times New Roman"/>
        </w:rPr>
        <w:t>a</w:t>
      </w:r>
      <w:proofErr w:type="gramEnd"/>
      <w:r w:rsidR="00990708">
        <w:rPr>
          <w:rFonts w:ascii="Times New Roman" w:hAnsi="Times New Roman" w:cs="Times New Roman"/>
        </w:rPr>
        <w:t xml:space="preserve"> </w:t>
      </w:r>
      <w:proofErr w:type="spellStart"/>
      <w:r w:rsidR="00990708">
        <w:rPr>
          <w:rFonts w:ascii="Times New Roman" w:hAnsi="Times New Roman" w:cs="Times New Roman"/>
        </w:rPr>
        <w:t>infecțiilor</w:t>
      </w:r>
      <w:proofErr w:type="spellEnd"/>
      <w:r w:rsidR="00990708">
        <w:rPr>
          <w:rFonts w:ascii="Times New Roman" w:hAnsi="Times New Roman" w:cs="Times New Roman"/>
        </w:rPr>
        <w:t xml:space="preserve"> acute ale </w:t>
      </w:r>
      <w:proofErr w:type="spellStart"/>
      <w:r w:rsidR="00990708">
        <w:rPr>
          <w:rFonts w:ascii="Times New Roman" w:hAnsi="Times New Roman" w:cs="Times New Roman"/>
        </w:rPr>
        <w:t>căilor</w:t>
      </w:r>
      <w:proofErr w:type="spellEnd"/>
      <w:r w:rsidR="00990708">
        <w:rPr>
          <w:rFonts w:ascii="Times New Roman" w:hAnsi="Times New Roman" w:cs="Times New Roman"/>
        </w:rPr>
        <w:t xml:space="preserve"> </w:t>
      </w:r>
      <w:proofErr w:type="spellStart"/>
      <w:r w:rsidR="00990708">
        <w:rPr>
          <w:rFonts w:ascii="Times New Roman" w:hAnsi="Times New Roman" w:cs="Times New Roman"/>
        </w:rPr>
        <w:t>respiratorii</w:t>
      </w:r>
      <w:proofErr w:type="spellEnd"/>
      <w:r w:rsidR="00990708">
        <w:rPr>
          <w:rFonts w:ascii="Times New Roman" w:hAnsi="Times New Roman" w:cs="Times New Roman"/>
        </w:rPr>
        <w:t xml:space="preserve"> </w:t>
      </w:r>
      <w:proofErr w:type="spellStart"/>
      <w:r w:rsidR="00990708">
        <w:rPr>
          <w:rFonts w:ascii="Times New Roman" w:hAnsi="Times New Roman" w:cs="Times New Roman"/>
        </w:rPr>
        <w:t>superioare</w:t>
      </w:r>
      <w:proofErr w:type="spellEnd"/>
      <w:r w:rsidR="00990708">
        <w:rPr>
          <w:rFonts w:ascii="Times New Roman" w:hAnsi="Times New Roman" w:cs="Times New Roman"/>
        </w:rPr>
        <w:t>.</w:t>
      </w:r>
    </w:p>
    <w:p w14:paraId="5BCC9CCE" w14:textId="3BB73D10" w:rsidR="00F913AD" w:rsidRDefault="00F404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spellStart"/>
      <w:r w:rsidR="00F913AD">
        <w:rPr>
          <w:rFonts w:ascii="Times New Roman" w:hAnsi="Times New Roman" w:cs="Times New Roman"/>
        </w:rPr>
        <w:t>Astfel</w:t>
      </w:r>
      <w:proofErr w:type="spellEnd"/>
      <w:r w:rsidR="00F913AD">
        <w:rPr>
          <w:rFonts w:ascii="Times New Roman" w:hAnsi="Times New Roman" w:cs="Times New Roman"/>
        </w:rPr>
        <w:t xml:space="preserve">, </w:t>
      </w:r>
      <w:proofErr w:type="spellStart"/>
      <w:r w:rsidR="00F913AD">
        <w:rPr>
          <w:rFonts w:ascii="Times New Roman" w:hAnsi="Times New Roman" w:cs="Times New Roman"/>
        </w:rPr>
        <w:t>în</w:t>
      </w:r>
      <w:proofErr w:type="spellEnd"/>
      <w:r w:rsidR="00F913AD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perioada</w:t>
      </w:r>
      <w:proofErr w:type="spellEnd"/>
      <w:r w:rsidR="00E662C5">
        <w:rPr>
          <w:rFonts w:ascii="Times New Roman" w:hAnsi="Times New Roman" w:cs="Times New Roman"/>
        </w:rPr>
        <w:t xml:space="preserve"> 13-19 </w:t>
      </w:r>
      <w:proofErr w:type="spellStart"/>
      <w:r w:rsidR="00E662C5">
        <w:rPr>
          <w:rFonts w:ascii="Times New Roman" w:hAnsi="Times New Roman" w:cs="Times New Roman"/>
        </w:rPr>
        <w:t>octombrie</w:t>
      </w:r>
      <w:proofErr w:type="spellEnd"/>
      <w:r w:rsidR="00E662C5">
        <w:rPr>
          <w:rFonts w:ascii="Times New Roman" w:hAnsi="Times New Roman" w:cs="Times New Roman"/>
        </w:rPr>
        <w:t xml:space="preserve"> 2025 au </w:t>
      </w:r>
      <w:proofErr w:type="spellStart"/>
      <w:r w:rsidR="00E662C5">
        <w:rPr>
          <w:rFonts w:ascii="Times New Roman" w:hAnsi="Times New Roman" w:cs="Times New Roman"/>
        </w:rPr>
        <w:t>fost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raportate</w:t>
      </w:r>
      <w:proofErr w:type="spellEnd"/>
      <w:r w:rsidR="00E662C5">
        <w:rPr>
          <w:rFonts w:ascii="Times New Roman" w:hAnsi="Times New Roman" w:cs="Times New Roman"/>
        </w:rPr>
        <w:t xml:space="preserve"> de </w:t>
      </w:r>
      <w:proofErr w:type="spellStart"/>
      <w:r w:rsidR="00E662C5">
        <w:rPr>
          <w:rFonts w:ascii="Times New Roman" w:hAnsi="Times New Roman" w:cs="Times New Roman"/>
        </w:rPr>
        <w:t>către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medicii</w:t>
      </w:r>
      <w:proofErr w:type="spellEnd"/>
      <w:r w:rsidR="00E662C5">
        <w:rPr>
          <w:rFonts w:ascii="Times New Roman" w:hAnsi="Times New Roman" w:cs="Times New Roman"/>
        </w:rPr>
        <w:t xml:space="preserve"> de </w:t>
      </w:r>
      <w:proofErr w:type="spellStart"/>
      <w:r w:rsidR="00E662C5">
        <w:rPr>
          <w:rFonts w:ascii="Times New Roman" w:hAnsi="Times New Roman" w:cs="Times New Roman"/>
        </w:rPr>
        <w:t>familie</w:t>
      </w:r>
      <w:proofErr w:type="spellEnd"/>
      <w:r w:rsidR="00E662C5">
        <w:rPr>
          <w:rFonts w:ascii="Times New Roman" w:hAnsi="Times New Roman" w:cs="Times New Roman"/>
        </w:rPr>
        <w:t xml:space="preserve"> un </w:t>
      </w:r>
      <w:proofErr w:type="spellStart"/>
      <w:r w:rsidR="00E662C5">
        <w:rPr>
          <w:rFonts w:ascii="Times New Roman" w:hAnsi="Times New Roman" w:cs="Times New Roman"/>
        </w:rPr>
        <w:t>număr</w:t>
      </w:r>
      <w:proofErr w:type="spellEnd"/>
      <w:r w:rsidR="00E662C5">
        <w:rPr>
          <w:rFonts w:ascii="Times New Roman" w:hAnsi="Times New Roman" w:cs="Times New Roman"/>
        </w:rPr>
        <w:t xml:space="preserve"> de 17 </w:t>
      </w:r>
      <w:proofErr w:type="spellStart"/>
      <w:r w:rsidR="00E662C5">
        <w:rPr>
          <w:rFonts w:ascii="Times New Roman" w:hAnsi="Times New Roman" w:cs="Times New Roman"/>
        </w:rPr>
        <w:t>cazuri</w:t>
      </w:r>
      <w:proofErr w:type="spellEnd"/>
      <w:r w:rsidR="00E662C5">
        <w:rPr>
          <w:rFonts w:ascii="Times New Roman" w:hAnsi="Times New Roman" w:cs="Times New Roman"/>
        </w:rPr>
        <w:t xml:space="preserve"> de </w:t>
      </w:r>
      <w:proofErr w:type="spellStart"/>
      <w:r w:rsidR="00E662C5">
        <w:rPr>
          <w:rFonts w:ascii="Times New Roman" w:hAnsi="Times New Roman" w:cs="Times New Roman"/>
        </w:rPr>
        <w:t>gripă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clinică</w:t>
      </w:r>
      <w:proofErr w:type="spellEnd"/>
      <w:r w:rsidR="00E662C5">
        <w:rPr>
          <w:rFonts w:ascii="Times New Roman" w:hAnsi="Times New Roman" w:cs="Times New Roman"/>
        </w:rPr>
        <w:t xml:space="preserve">, </w:t>
      </w:r>
      <w:proofErr w:type="spellStart"/>
      <w:r w:rsidR="00E662C5">
        <w:rPr>
          <w:rFonts w:ascii="Times New Roman" w:hAnsi="Times New Roman" w:cs="Times New Roman"/>
        </w:rPr>
        <w:t>în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creștere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comparativ</w:t>
      </w:r>
      <w:proofErr w:type="spellEnd"/>
      <w:r w:rsidR="00E662C5">
        <w:rPr>
          <w:rFonts w:ascii="Times New Roman" w:hAnsi="Times New Roman" w:cs="Times New Roman"/>
        </w:rPr>
        <w:t xml:space="preserve"> cu </w:t>
      </w:r>
      <w:proofErr w:type="spellStart"/>
      <w:r w:rsidR="00E662C5">
        <w:rPr>
          <w:rFonts w:ascii="Times New Roman" w:hAnsi="Times New Roman" w:cs="Times New Roman"/>
        </w:rPr>
        <w:t>săptămâna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trecută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când</w:t>
      </w:r>
      <w:proofErr w:type="spellEnd"/>
      <w:r w:rsidR="00E662C5">
        <w:rPr>
          <w:rFonts w:ascii="Times New Roman" w:hAnsi="Times New Roman" w:cs="Times New Roman"/>
        </w:rPr>
        <w:t xml:space="preserve"> nu a </w:t>
      </w:r>
      <w:proofErr w:type="spellStart"/>
      <w:r w:rsidR="00E662C5">
        <w:rPr>
          <w:rFonts w:ascii="Times New Roman" w:hAnsi="Times New Roman" w:cs="Times New Roman"/>
        </w:rPr>
        <w:t>fost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raportat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niciun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caz</w:t>
      </w:r>
      <w:proofErr w:type="spellEnd"/>
      <w:r w:rsidR="00F456B2">
        <w:rPr>
          <w:rFonts w:ascii="Times New Roman" w:hAnsi="Times New Roman" w:cs="Times New Roman"/>
        </w:rPr>
        <w:t>,</w:t>
      </w:r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dar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și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comparativ</w:t>
      </w:r>
      <w:proofErr w:type="spellEnd"/>
      <w:r w:rsidR="00E662C5">
        <w:rPr>
          <w:rFonts w:ascii="Times New Roman" w:hAnsi="Times New Roman" w:cs="Times New Roman"/>
        </w:rPr>
        <w:t xml:space="preserve"> cu </w:t>
      </w:r>
      <w:proofErr w:type="spellStart"/>
      <w:r w:rsidR="00E662C5">
        <w:rPr>
          <w:rFonts w:ascii="Times New Roman" w:hAnsi="Times New Roman" w:cs="Times New Roman"/>
        </w:rPr>
        <w:t>perioada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similară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gramStart"/>
      <w:r w:rsidR="00E662C5">
        <w:rPr>
          <w:rFonts w:ascii="Times New Roman" w:hAnsi="Times New Roman" w:cs="Times New Roman"/>
        </w:rPr>
        <w:t>a</w:t>
      </w:r>
      <w:proofErr w:type="gram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anului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trecut</w:t>
      </w:r>
      <w:proofErr w:type="spellEnd"/>
      <w:r w:rsidR="00E662C5">
        <w:rPr>
          <w:rFonts w:ascii="Times New Roman" w:hAnsi="Times New Roman" w:cs="Times New Roman"/>
        </w:rPr>
        <w:t xml:space="preserve">, </w:t>
      </w:r>
      <w:proofErr w:type="spellStart"/>
      <w:r w:rsidR="00E662C5">
        <w:rPr>
          <w:rFonts w:ascii="Times New Roman" w:hAnsi="Times New Roman" w:cs="Times New Roman"/>
        </w:rPr>
        <w:t>când</w:t>
      </w:r>
      <w:proofErr w:type="spellEnd"/>
      <w:r w:rsidR="00E662C5">
        <w:rPr>
          <w:rFonts w:ascii="Times New Roman" w:hAnsi="Times New Roman" w:cs="Times New Roman"/>
        </w:rPr>
        <w:t xml:space="preserve"> a </w:t>
      </w:r>
      <w:proofErr w:type="spellStart"/>
      <w:r w:rsidR="00E662C5">
        <w:rPr>
          <w:rFonts w:ascii="Times New Roman" w:hAnsi="Times New Roman" w:cs="Times New Roman"/>
        </w:rPr>
        <w:t>fost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înregistrat</w:t>
      </w:r>
      <w:proofErr w:type="spellEnd"/>
      <w:r w:rsidR="00E662C5">
        <w:rPr>
          <w:rFonts w:ascii="Times New Roman" w:hAnsi="Times New Roman" w:cs="Times New Roman"/>
        </w:rPr>
        <w:t xml:space="preserve"> un </w:t>
      </w:r>
      <w:proofErr w:type="spellStart"/>
      <w:r w:rsidR="00E662C5">
        <w:rPr>
          <w:rFonts w:ascii="Times New Roman" w:hAnsi="Times New Roman" w:cs="Times New Roman"/>
        </w:rPr>
        <w:t>singur</w:t>
      </w:r>
      <w:proofErr w:type="spellEnd"/>
      <w:r w:rsidR="00E662C5">
        <w:rPr>
          <w:rFonts w:ascii="Times New Roman" w:hAnsi="Times New Roman" w:cs="Times New Roman"/>
        </w:rPr>
        <w:t xml:space="preserve"> </w:t>
      </w:r>
      <w:proofErr w:type="spellStart"/>
      <w:r w:rsidR="00E662C5">
        <w:rPr>
          <w:rFonts w:ascii="Times New Roman" w:hAnsi="Times New Roman" w:cs="Times New Roman"/>
        </w:rPr>
        <w:t>caz</w:t>
      </w:r>
      <w:proofErr w:type="spellEnd"/>
      <w:r w:rsidR="00E662C5">
        <w:rPr>
          <w:rFonts w:ascii="Times New Roman" w:hAnsi="Times New Roman" w:cs="Times New Roman"/>
        </w:rPr>
        <w:t xml:space="preserve">. </w:t>
      </w:r>
      <w:r w:rsidR="00C154C4">
        <w:rPr>
          <w:rFonts w:ascii="Times New Roman" w:hAnsi="Times New Roman" w:cs="Times New Roman"/>
        </w:rPr>
        <w:t xml:space="preserve">Cele </w:t>
      </w:r>
      <w:proofErr w:type="spellStart"/>
      <w:r w:rsidR="00C154C4">
        <w:rPr>
          <w:rFonts w:ascii="Times New Roman" w:hAnsi="Times New Roman" w:cs="Times New Roman"/>
        </w:rPr>
        <w:t>mai</w:t>
      </w:r>
      <w:proofErr w:type="spellEnd"/>
      <w:r w:rsidR="00C154C4">
        <w:rPr>
          <w:rFonts w:ascii="Times New Roman" w:hAnsi="Times New Roman" w:cs="Times New Roman"/>
        </w:rPr>
        <w:t xml:space="preserve"> </w:t>
      </w:r>
      <w:proofErr w:type="spellStart"/>
      <w:r w:rsidR="00C154C4">
        <w:rPr>
          <w:rFonts w:ascii="Times New Roman" w:hAnsi="Times New Roman" w:cs="Times New Roman"/>
        </w:rPr>
        <w:t>multe</w:t>
      </w:r>
      <w:proofErr w:type="spellEnd"/>
      <w:r w:rsidR="00C154C4">
        <w:rPr>
          <w:rFonts w:ascii="Times New Roman" w:hAnsi="Times New Roman" w:cs="Times New Roman"/>
        </w:rPr>
        <w:t xml:space="preserve"> </w:t>
      </w:r>
      <w:proofErr w:type="spellStart"/>
      <w:r w:rsidR="00C154C4">
        <w:rPr>
          <w:rFonts w:ascii="Times New Roman" w:hAnsi="Times New Roman" w:cs="Times New Roman"/>
        </w:rPr>
        <w:t>diagnostice</w:t>
      </w:r>
      <w:proofErr w:type="spellEnd"/>
      <w:r w:rsidR="00C154C4">
        <w:rPr>
          <w:rFonts w:ascii="Times New Roman" w:hAnsi="Times New Roman" w:cs="Times New Roman"/>
        </w:rPr>
        <w:t xml:space="preserve"> au </w:t>
      </w:r>
      <w:proofErr w:type="spellStart"/>
      <w:r w:rsidR="00C154C4">
        <w:rPr>
          <w:rFonts w:ascii="Times New Roman" w:hAnsi="Times New Roman" w:cs="Times New Roman"/>
        </w:rPr>
        <w:t>fost</w:t>
      </w:r>
      <w:proofErr w:type="spellEnd"/>
      <w:r w:rsidR="00C154C4">
        <w:rPr>
          <w:rFonts w:ascii="Times New Roman" w:hAnsi="Times New Roman" w:cs="Times New Roman"/>
        </w:rPr>
        <w:t xml:space="preserve"> </w:t>
      </w:r>
      <w:proofErr w:type="spellStart"/>
      <w:r w:rsidR="00C154C4">
        <w:rPr>
          <w:rFonts w:ascii="Times New Roman" w:hAnsi="Times New Roman" w:cs="Times New Roman"/>
        </w:rPr>
        <w:t>puse</w:t>
      </w:r>
      <w:proofErr w:type="spellEnd"/>
      <w:r w:rsidR="00C154C4">
        <w:rPr>
          <w:rFonts w:ascii="Times New Roman" w:hAnsi="Times New Roman" w:cs="Times New Roman"/>
        </w:rPr>
        <w:t xml:space="preserve"> </w:t>
      </w:r>
      <w:proofErr w:type="spellStart"/>
      <w:r w:rsidR="00C154C4">
        <w:rPr>
          <w:rFonts w:ascii="Times New Roman" w:hAnsi="Times New Roman" w:cs="Times New Roman"/>
        </w:rPr>
        <w:t>persoanelor</w:t>
      </w:r>
      <w:proofErr w:type="spellEnd"/>
      <w:r w:rsidR="00C154C4">
        <w:rPr>
          <w:rFonts w:ascii="Times New Roman" w:hAnsi="Times New Roman" w:cs="Times New Roman"/>
        </w:rPr>
        <w:t xml:space="preserve"> </w:t>
      </w:r>
      <w:proofErr w:type="spellStart"/>
      <w:r w:rsidR="00C154C4">
        <w:rPr>
          <w:rFonts w:ascii="Times New Roman" w:hAnsi="Times New Roman" w:cs="Times New Roman"/>
        </w:rPr>
        <w:t>încadrate</w:t>
      </w:r>
      <w:proofErr w:type="spellEnd"/>
      <w:r w:rsidR="00C154C4">
        <w:rPr>
          <w:rFonts w:ascii="Times New Roman" w:hAnsi="Times New Roman" w:cs="Times New Roman"/>
        </w:rPr>
        <w:t xml:space="preserve"> </w:t>
      </w:r>
      <w:proofErr w:type="spellStart"/>
      <w:r w:rsidR="00C154C4">
        <w:rPr>
          <w:rFonts w:ascii="Times New Roman" w:hAnsi="Times New Roman" w:cs="Times New Roman"/>
        </w:rPr>
        <w:t>în</w:t>
      </w:r>
      <w:proofErr w:type="spellEnd"/>
      <w:r w:rsidR="00C154C4">
        <w:rPr>
          <w:rFonts w:ascii="Times New Roman" w:hAnsi="Times New Roman" w:cs="Times New Roman"/>
        </w:rPr>
        <w:t xml:space="preserve"> </w:t>
      </w:r>
      <w:proofErr w:type="spellStart"/>
      <w:r w:rsidR="00C154C4">
        <w:rPr>
          <w:rFonts w:ascii="Times New Roman" w:hAnsi="Times New Roman" w:cs="Times New Roman"/>
        </w:rPr>
        <w:t>grupa</w:t>
      </w:r>
      <w:proofErr w:type="spellEnd"/>
      <w:r w:rsidR="00C154C4">
        <w:rPr>
          <w:rFonts w:ascii="Times New Roman" w:hAnsi="Times New Roman" w:cs="Times New Roman"/>
        </w:rPr>
        <w:t xml:space="preserve"> de </w:t>
      </w:r>
      <w:proofErr w:type="spellStart"/>
      <w:r w:rsidR="00C154C4">
        <w:rPr>
          <w:rFonts w:ascii="Times New Roman" w:hAnsi="Times New Roman" w:cs="Times New Roman"/>
        </w:rPr>
        <w:t>populație</w:t>
      </w:r>
      <w:proofErr w:type="spellEnd"/>
      <w:r w:rsidR="00C154C4">
        <w:rPr>
          <w:rFonts w:ascii="Times New Roman" w:hAnsi="Times New Roman" w:cs="Times New Roman"/>
        </w:rPr>
        <w:t xml:space="preserve"> </w:t>
      </w:r>
      <w:proofErr w:type="spellStart"/>
      <w:r w:rsidR="00C154C4">
        <w:rPr>
          <w:rFonts w:ascii="Times New Roman" w:hAnsi="Times New Roman" w:cs="Times New Roman"/>
        </w:rPr>
        <w:t>activă</w:t>
      </w:r>
      <w:proofErr w:type="spellEnd"/>
      <w:r w:rsidR="00C154C4">
        <w:rPr>
          <w:rFonts w:ascii="Times New Roman" w:hAnsi="Times New Roman" w:cs="Times New Roman"/>
        </w:rPr>
        <w:t xml:space="preserve">. </w:t>
      </w:r>
      <w:r w:rsidR="006543FD">
        <w:rPr>
          <w:rFonts w:ascii="Times New Roman" w:hAnsi="Times New Roman" w:cs="Times New Roman"/>
        </w:rPr>
        <w:t xml:space="preserve">Din </w:t>
      </w:r>
      <w:proofErr w:type="spellStart"/>
      <w:r w:rsidR="006543FD">
        <w:rPr>
          <w:rFonts w:ascii="Times New Roman" w:hAnsi="Times New Roman" w:cs="Times New Roman"/>
        </w:rPr>
        <w:t>fericire</w:t>
      </w:r>
      <w:proofErr w:type="spellEnd"/>
      <w:r w:rsidR="006543FD">
        <w:rPr>
          <w:rFonts w:ascii="Times New Roman" w:hAnsi="Times New Roman" w:cs="Times New Roman"/>
        </w:rPr>
        <w:t xml:space="preserve"> </w:t>
      </w:r>
      <w:proofErr w:type="spellStart"/>
      <w:r w:rsidR="006543FD">
        <w:rPr>
          <w:rFonts w:ascii="Times New Roman" w:hAnsi="Times New Roman" w:cs="Times New Roman"/>
        </w:rPr>
        <w:t>vorbim</w:t>
      </w:r>
      <w:proofErr w:type="spellEnd"/>
      <w:r w:rsidR="006543FD">
        <w:rPr>
          <w:rFonts w:ascii="Times New Roman" w:hAnsi="Times New Roman" w:cs="Times New Roman"/>
        </w:rPr>
        <w:t xml:space="preserve"> </w:t>
      </w:r>
      <w:proofErr w:type="spellStart"/>
      <w:r w:rsidR="006543FD">
        <w:rPr>
          <w:rFonts w:ascii="Times New Roman" w:hAnsi="Times New Roman" w:cs="Times New Roman"/>
        </w:rPr>
        <w:t>despre</w:t>
      </w:r>
      <w:proofErr w:type="spellEnd"/>
      <w:r w:rsidR="006543FD">
        <w:rPr>
          <w:rFonts w:ascii="Times New Roman" w:hAnsi="Times New Roman" w:cs="Times New Roman"/>
        </w:rPr>
        <w:t xml:space="preserve"> </w:t>
      </w:r>
      <w:proofErr w:type="spellStart"/>
      <w:r w:rsidR="006543FD">
        <w:rPr>
          <w:rFonts w:ascii="Times New Roman" w:hAnsi="Times New Roman" w:cs="Times New Roman"/>
        </w:rPr>
        <w:t>forme</w:t>
      </w:r>
      <w:proofErr w:type="spellEnd"/>
      <w:r w:rsidR="006543FD">
        <w:rPr>
          <w:rFonts w:ascii="Times New Roman" w:hAnsi="Times New Roman" w:cs="Times New Roman"/>
        </w:rPr>
        <w:t xml:space="preserve"> </w:t>
      </w:r>
      <w:proofErr w:type="spellStart"/>
      <w:r w:rsidR="006543FD">
        <w:rPr>
          <w:rFonts w:ascii="Times New Roman" w:hAnsi="Times New Roman" w:cs="Times New Roman"/>
        </w:rPr>
        <w:t>ușoare</w:t>
      </w:r>
      <w:proofErr w:type="spellEnd"/>
      <w:r w:rsidR="006543FD">
        <w:rPr>
          <w:rFonts w:ascii="Times New Roman" w:hAnsi="Times New Roman" w:cs="Times New Roman"/>
        </w:rPr>
        <w:t xml:space="preserve"> de </w:t>
      </w:r>
      <w:proofErr w:type="spellStart"/>
      <w:r w:rsidR="006543FD">
        <w:rPr>
          <w:rFonts w:ascii="Times New Roman" w:hAnsi="Times New Roman" w:cs="Times New Roman"/>
        </w:rPr>
        <w:t>boală</w:t>
      </w:r>
      <w:proofErr w:type="spellEnd"/>
      <w:r w:rsidR="006543FD">
        <w:rPr>
          <w:rFonts w:ascii="Times New Roman" w:hAnsi="Times New Roman" w:cs="Times New Roman"/>
        </w:rPr>
        <w:t xml:space="preserve">, </w:t>
      </w:r>
      <w:proofErr w:type="spellStart"/>
      <w:r w:rsidR="006543FD">
        <w:rPr>
          <w:rFonts w:ascii="Times New Roman" w:hAnsi="Times New Roman" w:cs="Times New Roman"/>
        </w:rPr>
        <w:t>în</w:t>
      </w:r>
      <w:proofErr w:type="spellEnd"/>
      <w:r w:rsidR="006543FD">
        <w:rPr>
          <w:rFonts w:ascii="Times New Roman" w:hAnsi="Times New Roman" w:cs="Times New Roman"/>
        </w:rPr>
        <w:t xml:space="preserve"> care nu a </w:t>
      </w:r>
      <w:proofErr w:type="spellStart"/>
      <w:r w:rsidR="006543FD">
        <w:rPr>
          <w:rFonts w:ascii="Times New Roman" w:hAnsi="Times New Roman" w:cs="Times New Roman"/>
        </w:rPr>
        <w:t>fost</w:t>
      </w:r>
      <w:proofErr w:type="spellEnd"/>
      <w:r w:rsidR="006543FD">
        <w:rPr>
          <w:rFonts w:ascii="Times New Roman" w:hAnsi="Times New Roman" w:cs="Times New Roman"/>
        </w:rPr>
        <w:t xml:space="preserve"> </w:t>
      </w:r>
      <w:proofErr w:type="spellStart"/>
      <w:r w:rsidR="006543FD">
        <w:rPr>
          <w:rFonts w:ascii="Times New Roman" w:hAnsi="Times New Roman" w:cs="Times New Roman"/>
        </w:rPr>
        <w:t>nevoie</w:t>
      </w:r>
      <w:proofErr w:type="spellEnd"/>
      <w:r w:rsidR="006543FD">
        <w:rPr>
          <w:rFonts w:ascii="Times New Roman" w:hAnsi="Times New Roman" w:cs="Times New Roman"/>
        </w:rPr>
        <w:t xml:space="preserve"> de </w:t>
      </w:r>
      <w:proofErr w:type="spellStart"/>
      <w:r w:rsidR="006543FD">
        <w:rPr>
          <w:rFonts w:ascii="Times New Roman" w:hAnsi="Times New Roman" w:cs="Times New Roman"/>
        </w:rPr>
        <w:t>internare</w:t>
      </w:r>
      <w:proofErr w:type="spellEnd"/>
      <w:r w:rsidR="006543FD">
        <w:rPr>
          <w:rFonts w:ascii="Times New Roman" w:hAnsi="Times New Roman" w:cs="Times New Roman"/>
        </w:rPr>
        <w:t xml:space="preserve">. </w:t>
      </w:r>
    </w:p>
    <w:p w14:paraId="13F62705" w14:textId="77777777" w:rsidR="00B31D68" w:rsidRDefault="00B31D68">
      <w:pPr>
        <w:rPr>
          <w:rFonts w:ascii="Times New Roman" w:hAnsi="Times New Roman" w:cs="Times New Roman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11"/>
        <w:gridCol w:w="1103"/>
        <w:gridCol w:w="1013"/>
        <w:gridCol w:w="1013"/>
        <w:gridCol w:w="1098"/>
        <w:gridCol w:w="1100"/>
        <w:gridCol w:w="1098"/>
        <w:gridCol w:w="1080"/>
      </w:tblGrid>
      <w:tr w:rsidR="009C6E2F" w:rsidRPr="009053C2" w14:paraId="63295DAB" w14:textId="77777777" w:rsidTr="00BC1687">
        <w:tc>
          <w:tcPr>
            <w:tcW w:w="1127" w:type="dxa"/>
          </w:tcPr>
          <w:p w14:paraId="57BB7CA0" w14:textId="08692970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GRIPA </w:t>
            </w:r>
          </w:p>
        </w:tc>
        <w:tc>
          <w:tcPr>
            <w:tcW w:w="1127" w:type="dxa"/>
          </w:tcPr>
          <w:p w14:paraId="4EA8EAAE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27" w:type="dxa"/>
          </w:tcPr>
          <w:p w14:paraId="413FE5E9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127" w:type="dxa"/>
          </w:tcPr>
          <w:p w14:paraId="4B63E72C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127" w:type="dxa"/>
          </w:tcPr>
          <w:p w14:paraId="52A8606B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127" w:type="dxa"/>
          </w:tcPr>
          <w:p w14:paraId="2087D61E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127" w:type="dxa"/>
          </w:tcPr>
          <w:p w14:paraId="162E104C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127" w:type="dxa"/>
          </w:tcPr>
          <w:p w14:paraId="0033ED75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9C6E2F" w:rsidRPr="009053C2" w14:paraId="7525339D" w14:textId="77777777" w:rsidTr="00BC1687">
        <w:tc>
          <w:tcPr>
            <w:tcW w:w="1127" w:type="dxa"/>
          </w:tcPr>
          <w:p w14:paraId="44FB63DB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27" w:type="dxa"/>
          </w:tcPr>
          <w:p w14:paraId="7B329EA6" w14:textId="2B26CD00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27" w:type="dxa"/>
          </w:tcPr>
          <w:p w14:paraId="5FFD3B31" w14:textId="0557D907" w:rsidR="006543FD" w:rsidRPr="009053C2" w:rsidRDefault="008F74E0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10D4AE6E" w14:textId="162D9146" w:rsidR="006543FD" w:rsidRPr="009053C2" w:rsidRDefault="008F74E0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4A346D74" w14:textId="6D2AF8F4" w:rsidR="006543FD" w:rsidRPr="009053C2" w:rsidRDefault="008F74E0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7" w:type="dxa"/>
          </w:tcPr>
          <w:p w14:paraId="5857DD85" w14:textId="4BB462A2" w:rsidR="006543FD" w:rsidRPr="009053C2" w:rsidRDefault="008F74E0" w:rsidP="008F7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27" w:type="dxa"/>
          </w:tcPr>
          <w:p w14:paraId="3DDA241D" w14:textId="5032A488" w:rsidR="006543FD" w:rsidRPr="009053C2" w:rsidRDefault="009D7FA6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7" w:type="dxa"/>
          </w:tcPr>
          <w:p w14:paraId="74A83C7B" w14:textId="5F8E6DAF" w:rsidR="006543FD" w:rsidRPr="009053C2" w:rsidRDefault="009D7FA6" w:rsidP="009D7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6E2F" w:rsidRPr="009053C2" w14:paraId="2565B371" w14:textId="77777777" w:rsidTr="00BC1687">
        <w:tc>
          <w:tcPr>
            <w:tcW w:w="1127" w:type="dxa"/>
          </w:tcPr>
          <w:p w14:paraId="2F3A14D5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127" w:type="dxa"/>
          </w:tcPr>
          <w:p w14:paraId="623E0086" w14:textId="22E6A8E3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7FA70A04" w14:textId="2512EDAE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46382687" w14:textId="01466D7D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732AD23F" w14:textId="26538D9D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4CD0A67C" w14:textId="54E77AF3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7B8FB697" w14:textId="2B2B15EC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535CAD00" w14:textId="7EC6F7DE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E2F" w:rsidRPr="009053C2" w14:paraId="2151B377" w14:textId="77777777" w:rsidTr="00BC1687">
        <w:tc>
          <w:tcPr>
            <w:tcW w:w="1127" w:type="dxa"/>
          </w:tcPr>
          <w:p w14:paraId="49A1B2BE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127" w:type="dxa"/>
          </w:tcPr>
          <w:p w14:paraId="5B5301CE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1A79336D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36B68C2E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142C814D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0A69307B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0075996E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3A8BD406" w14:textId="77777777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9C6E2F" w:rsidRPr="009053C2" w14:paraId="2DC37587" w14:textId="77777777" w:rsidTr="00BC1687">
        <w:tc>
          <w:tcPr>
            <w:tcW w:w="1127" w:type="dxa"/>
          </w:tcPr>
          <w:p w14:paraId="565E8D88" w14:textId="4BCDC58C" w:rsidR="006543FD" w:rsidRPr="009053C2" w:rsidRDefault="006543FD" w:rsidP="006D34F6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0468882E" w14:textId="685459E4" w:rsidR="006543FD" w:rsidRPr="009053C2" w:rsidRDefault="006D34F6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393D0429" w14:textId="07097BEA" w:rsidR="006543FD" w:rsidRPr="009053C2" w:rsidRDefault="006D34F6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74D55C41" w14:textId="72BF4F6B" w:rsidR="006543FD" w:rsidRPr="009053C2" w:rsidRDefault="006543FD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38410EC4" w14:textId="39424667" w:rsidR="006543FD" w:rsidRPr="009053C2" w:rsidRDefault="009C6E2F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11,76</w:t>
            </w:r>
            <w:r w:rsidR="006543FD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32E0576F" w14:textId="25C1B6CD" w:rsidR="006543FD" w:rsidRPr="009053C2" w:rsidRDefault="009C6E2F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70,58</w:t>
            </w:r>
            <w:r w:rsidR="006543FD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63871C2E" w14:textId="3F935359" w:rsidR="006543FD" w:rsidRPr="009053C2" w:rsidRDefault="009C6E2F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11,76</w:t>
            </w:r>
            <w:r w:rsidR="006543FD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51510F44" w14:textId="4708E20F" w:rsidR="006543FD" w:rsidRPr="009053C2" w:rsidRDefault="009C6E2F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  <w:r w:rsidR="006543FD"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0077FB42" w14:textId="77777777" w:rsidR="006543FD" w:rsidRDefault="006543FD"/>
    <w:p w14:paraId="43F739B1" w14:textId="6513D271" w:rsidR="00D60E94" w:rsidRDefault="00F404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spellStart"/>
      <w:r w:rsidR="00990708">
        <w:rPr>
          <w:rFonts w:ascii="Times New Roman" w:hAnsi="Times New Roman" w:cs="Times New Roman"/>
        </w:rPr>
        <w:t>În</w:t>
      </w:r>
      <w:proofErr w:type="spellEnd"/>
      <w:r w:rsidR="00990708">
        <w:rPr>
          <w:rFonts w:ascii="Times New Roman" w:hAnsi="Times New Roman" w:cs="Times New Roman"/>
        </w:rPr>
        <w:t xml:space="preserve"> </w:t>
      </w:r>
      <w:proofErr w:type="spellStart"/>
      <w:r w:rsidR="00990708">
        <w:rPr>
          <w:rFonts w:ascii="Times New Roman" w:hAnsi="Times New Roman" w:cs="Times New Roman"/>
        </w:rPr>
        <w:t>perioada</w:t>
      </w:r>
      <w:proofErr w:type="spellEnd"/>
      <w:r w:rsidR="00990708">
        <w:rPr>
          <w:rFonts w:ascii="Times New Roman" w:hAnsi="Times New Roman" w:cs="Times New Roman"/>
        </w:rPr>
        <w:t xml:space="preserve"> </w:t>
      </w:r>
      <w:proofErr w:type="spellStart"/>
      <w:r w:rsidR="00990708">
        <w:rPr>
          <w:rFonts w:ascii="Times New Roman" w:hAnsi="Times New Roman" w:cs="Times New Roman"/>
        </w:rPr>
        <w:t>menționată</w:t>
      </w:r>
      <w:proofErr w:type="spellEnd"/>
      <w:r w:rsidR="00990708">
        <w:rPr>
          <w:rFonts w:ascii="Times New Roman" w:hAnsi="Times New Roman" w:cs="Times New Roman"/>
        </w:rPr>
        <w:t xml:space="preserve">, au </w:t>
      </w:r>
      <w:proofErr w:type="spellStart"/>
      <w:r w:rsidR="00990708">
        <w:rPr>
          <w:rFonts w:ascii="Times New Roman" w:hAnsi="Times New Roman" w:cs="Times New Roman"/>
        </w:rPr>
        <w:t>fost</w:t>
      </w:r>
      <w:proofErr w:type="spellEnd"/>
      <w:r w:rsidR="00990708">
        <w:rPr>
          <w:rFonts w:ascii="Times New Roman" w:hAnsi="Times New Roman" w:cs="Times New Roman"/>
        </w:rPr>
        <w:t xml:space="preserve"> </w:t>
      </w:r>
      <w:proofErr w:type="spellStart"/>
      <w:r w:rsidR="00990708">
        <w:rPr>
          <w:rFonts w:ascii="Times New Roman" w:hAnsi="Times New Roman" w:cs="Times New Roman"/>
        </w:rPr>
        <w:t>raportate</w:t>
      </w:r>
      <w:proofErr w:type="spellEnd"/>
      <w:r w:rsidR="00990708">
        <w:rPr>
          <w:rFonts w:ascii="Times New Roman" w:hAnsi="Times New Roman" w:cs="Times New Roman"/>
        </w:rPr>
        <w:t xml:space="preserve"> un </w:t>
      </w:r>
      <w:proofErr w:type="spellStart"/>
      <w:r w:rsidR="00990708">
        <w:rPr>
          <w:rFonts w:ascii="Times New Roman" w:hAnsi="Times New Roman" w:cs="Times New Roman"/>
        </w:rPr>
        <w:t>număr</w:t>
      </w:r>
      <w:proofErr w:type="spellEnd"/>
      <w:r w:rsidR="00990708">
        <w:rPr>
          <w:rFonts w:ascii="Times New Roman" w:hAnsi="Times New Roman" w:cs="Times New Roman"/>
        </w:rPr>
        <w:t xml:space="preserve"> de 1609 </w:t>
      </w:r>
      <w:proofErr w:type="spellStart"/>
      <w:r w:rsidR="00990708">
        <w:rPr>
          <w:rFonts w:ascii="Times New Roman" w:hAnsi="Times New Roman" w:cs="Times New Roman"/>
        </w:rPr>
        <w:t>cazuri</w:t>
      </w:r>
      <w:proofErr w:type="spellEnd"/>
      <w:r w:rsidR="00990708">
        <w:rPr>
          <w:rFonts w:ascii="Times New Roman" w:hAnsi="Times New Roman" w:cs="Times New Roman"/>
        </w:rPr>
        <w:t xml:space="preserve"> de </w:t>
      </w:r>
      <w:proofErr w:type="spellStart"/>
      <w:r w:rsidR="00990708">
        <w:rPr>
          <w:rFonts w:ascii="Times New Roman" w:hAnsi="Times New Roman" w:cs="Times New Roman"/>
        </w:rPr>
        <w:t>infecții</w:t>
      </w:r>
      <w:proofErr w:type="spellEnd"/>
      <w:r w:rsidR="00990708">
        <w:rPr>
          <w:rFonts w:ascii="Times New Roman" w:hAnsi="Times New Roman" w:cs="Times New Roman"/>
        </w:rPr>
        <w:t xml:space="preserve"> acute ale </w:t>
      </w:r>
      <w:proofErr w:type="spellStart"/>
      <w:r w:rsidR="00990708">
        <w:rPr>
          <w:rFonts w:ascii="Times New Roman" w:hAnsi="Times New Roman" w:cs="Times New Roman"/>
        </w:rPr>
        <w:t>căilor</w:t>
      </w:r>
      <w:proofErr w:type="spellEnd"/>
      <w:r w:rsidR="00990708">
        <w:rPr>
          <w:rFonts w:ascii="Times New Roman" w:hAnsi="Times New Roman" w:cs="Times New Roman"/>
        </w:rPr>
        <w:t xml:space="preserve"> </w:t>
      </w:r>
      <w:proofErr w:type="spellStart"/>
      <w:r w:rsidR="00990708">
        <w:rPr>
          <w:rFonts w:ascii="Times New Roman" w:hAnsi="Times New Roman" w:cs="Times New Roman"/>
        </w:rPr>
        <w:t>respiratorii</w:t>
      </w:r>
      <w:proofErr w:type="spellEnd"/>
      <w:r w:rsidR="00990708">
        <w:rPr>
          <w:rFonts w:ascii="Times New Roman" w:hAnsi="Times New Roman" w:cs="Times New Roman"/>
        </w:rPr>
        <w:t xml:space="preserve"> </w:t>
      </w:r>
      <w:proofErr w:type="spellStart"/>
      <w:r w:rsidR="00990708">
        <w:rPr>
          <w:rFonts w:ascii="Times New Roman" w:hAnsi="Times New Roman" w:cs="Times New Roman"/>
        </w:rPr>
        <w:t>superioare</w:t>
      </w:r>
      <w:proofErr w:type="spellEnd"/>
      <w:r w:rsidR="00990708">
        <w:rPr>
          <w:rFonts w:ascii="Times New Roman" w:hAnsi="Times New Roman" w:cs="Times New Roman"/>
        </w:rPr>
        <w:t xml:space="preserve">, </w:t>
      </w:r>
      <w:proofErr w:type="spellStart"/>
      <w:r w:rsidR="00990708">
        <w:rPr>
          <w:rFonts w:ascii="Times New Roman" w:hAnsi="Times New Roman" w:cs="Times New Roman"/>
        </w:rPr>
        <w:t>în</w:t>
      </w:r>
      <w:proofErr w:type="spellEnd"/>
      <w:r w:rsidR="00990708">
        <w:rPr>
          <w:rFonts w:ascii="Times New Roman" w:hAnsi="Times New Roman" w:cs="Times New Roman"/>
        </w:rPr>
        <w:t xml:space="preserve"> </w:t>
      </w:r>
      <w:proofErr w:type="spellStart"/>
      <w:r w:rsidR="00990708">
        <w:rPr>
          <w:rFonts w:ascii="Times New Roman" w:hAnsi="Times New Roman" w:cs="Times New Roman"/>
        </w:rPr>
        <w:t>scădere</w:t>
      </w:r>
      <w:proofErr w:type="spellEnd"/>
      <w:r w:rsidR="00990708">
        <w:rPr>
          <w:rFonts w:ascii="Times New Roman" w:hAnsi="Times New Roman" w:cs="Times New Roman"/>
        </w:rPr>
        <w:t xml:space="preserve"> cu 134 de </w:t>
      </w:r>
      <w:proofErr w:type="spellStart"/>
      <w:r w:rsidR="00990708">
        <w:rPr>
          <w:rFonts w:ascii="Times New Roman" w:hAnsi="Times New Roman" w:cs="Times New Roman"/>
        </w:rPr>
        <w:t>cazuri</w:t>
      </w:r>
      <w:proofErr w:type="spellEnd"/>
      <w:r w:rsidR="00990708">
        <w:rPr>
          <w:rFonts w:ascii="Times New Roman" w:hAnsi="Times New Roman" w:cs="Times New Roman"/>
        </w:rPr>
        <w:t xml:space="preserve"> </w:t>
      </w:r>
      <w:proofErr w:type="spellStart"/>
      <w:r w:rsidR="00990708">
        <w:rPr>
          <w:rFonts w:ascii="Times New Roman" w:hAnsi="Times New Roman" w:cs="Times New Roman"/>
        </w:rPr>
        <w:t>comparativ</w:t>
      </w:r>
      <w:proofErr w:type="spellEnd"/>
      <w:r w:rsidR="00990708">
        <w:rPr>
          <w:rFonts w:ascii="Times New Roman" w:hAnsi="Times New Roman" w:cs="Times New Roman"/>
        </w:rPr>
        <w:t xml:space="preserve"> cu </w:t>
      </w:r>
      <w:proofErr w:type="spellStart"/>
      <w:r w:rsidR="00990708">
        <w:rPr>
          <w:rFonts w:ascii="Times New Roman" w:hAnsi="Times New Roman" w:cs="Times New Roman"/>
        </w:rPr>
        <w:t>săptămâna</w:t>
      </w:r>
      <w:proofErr w:type="spellEnd"/>
      <w:r w:rsidR="00990708">
        <w:rPr>
          <w:rFonts w:ascii="Times New Roman" w:hAnsi="Times New Roman" w:cs="Times New Roman"/>
        </w:rPr>
        <w:t xml:space="preserve"> </w:t>
      </w:r>
      <w:proofErr w:type="spellStart"/>
      <w:r w:rsidR="00990708">
        <w:rPr>
          <w:rFonts w:ascii="Times New Roman" w:hAnsi="Times New Roman" w:cs="Times New Roman"/>
        </w:rPr>
        <w:t>trecută</w:t>
      </w:r>
      <w:proofErr w:type="spellEnd"/>
      <w:r w:rsidR="00990708">
        <w:rPr>
          <w:rFonts w:ascii="Times New Roman" w:hAnsi="Times New Roman" w:cs="Times New Roman"/>
        </w:rPr>
        <w:t xml:space="preserve"> </w:t>
      </w:r>
      <w:proofErr w:type="spellStart"/>
      <w:r w:rsidR="00990708">
        <w:rPr>
          <w:rFonts w:ascii="Times New Roman" w:hAnsi="Times New Roman" w:cs="Times New Roman"/>
        </w:rPr>
        <w:t>și</w:t>
      </w:r>
      <w:proofErr w:type="spellEnd"/>
      <w:r w:rsidR="00990708">
        <w:rPr>
          <w:rFonts w:ascii="Times New Roman" w:hAnsi="Times New Roman" w:cs="Times New Roman"/>
        </w:rPr>
        <w:t xml:space="preserve"> la </w:t>
      </w:r>
      <w:proofErr w:type="spellStart"/>
      <w:r w:rsidR="00990708">
        <w:rPr>
          <w:rFonts w:ascii="Times New Roman" w:hAnsi="Times New Roman" w:cs="Times New Roman"/>
        </w:rPr>
        <w:t>egalitate</w:t>
      </w:r>
      <w:proofErr w:type="spellEnd"/>
      <w:r w:rsidR="00990708">
        <w:rPr>
          <w:rFonts w:ascii="Times New Roman" w:hAnsi="Times New Roman" w:cs="Times New Roman"/>
        </w:rPr>
        <w:t xml:space="preserve"> cu </w:t>
      </w:r>
      <w:proofErr w:type="spellStart"/>
      <w:r w:rsidR="00990708">
        <w:rPr>
          <w:rFonts w:ascii="Times New Roman" w:hAnsi="Times New Roman" w:cs="Times New Roman"/>
        </w:rPr>
        <w:t>săptămâna</w:t>
      </w:r>
      <w:proofErr w:type="spellEnd"/>
      <w:r w:rsidR="00990708">
        <w:rPr>
          <w:rFonts w:ascii="Times New Roman" w:hAnsi="Times New Roman" w:cs="Times New Roman"/>
        </w:rPr>
        <w:t xml:space="preserve"> </w:t>
      </w:r>
      <w:proofErr w:type="spellStart"/>
      <w:r w:rsidR="00990708">
        <w:rPr>
          <w:rFonts w:ascii="Times New Roman" w:hAnsi="Times New Roman" w:cs="Times New Roman"/>
        </w:rPr>
        <w:t>omoloagă</w:t>
      </w:r>
      <w:proofErr w:type="spellEnd"/>
      <w:r w:rsidR="00990708">
        <w:rPr>
          <w:rFonts w:ascii="Times New Roman" w:hAnsi="Times New Roman" w:cs="Times New Roman"/>
        </w:rPr>
        <w:t xml:space="preserve"> din </w:t>
      </w:r>
      <w:r w:rsidR="00BB6833">
        <w:rPr>
          <w:rFonts w:ascii="Times New Roman" w:hAnsi="Times New Roman" w:cs="Times New Roman"/>
        </w:rPr>
        <w:t>2024</w:t>
      </w:r>
      <w:r w:rsidR="00990708">
        <w:rPr>
          <w:rFonts w:ascii="Times New Roman" w:hAnsi="Times New Roman" w:cs="Times New Roman"/>
        </w:rPr>
        <w:t xml:space="preserve">. </w:t>
      </w:r>
      <w:proofErr w:type="spellStart"/>
      <w:r w:rsidR="00143BFD">
        <w:rPr>
          <w:rFonts w:ascii="Times New Roman" w:hAnsi="Times New Roman" w:cs="Times New Roman"/>
        </w:rPr>
        <w:t>Și</w:t>
      </w:r>
      <w:proofErr w:type="spellEnd"/>
      <w:r w:rsidR="00143BFD">
        <w:rPr>
          <w:rFonts w:ascii="Times New Roman" w:hAnsi="Times New Roman" w:cs="Times New Roman"/>
        </w:rPr>
        <w:t xml:space="preserve"> </w:t>
      </w:r>
      <w:proofErr w:type="spellStart"/>
      <w:r w:rsidR="00143BFD">
        <w:rPr>
          <w:rFonts w:ascii="Times New Roman" w:hAnsi="Times New Roman" w:cs="Times New Roman"/>
        </w:rPr>
        <w:t>numărul</w:t>
      </w:r>
      <w:proofErr w:type="spellEnd"/>
      <w:r w:rsidR="00143BFD">
        <w:rPr>
          <w:rFonts w:ascii="Times New Roman" w:hAnsi="Times New Roman" w:cs="Times New Roman"/>
        </w:rPr>
        <w:t xml:space="preserve"> </w:t>
      </w:r>
      <w:proofErr w:type="spellStart"/>
      <w:r w:rsidR="00143BFD">
        <w:rPr>
          <w:rFonts w:ascii="Times New Roman" w:hAnsi="Times New Roman" w:cs="Times New Roman"/>
        </w:rPr>
        <w:t>internărilor</w:t>
      </w:r>
      <w:proofErr w:type="spellEnd"/>
      <w:r w:rsidR="00143BFD">
        <w:rPr>
          <w:rFonts w:ascii="Times New Roman" w:hAnsi="Times New Roman" w:cs="Times New Roman"/>
        </w:rPr>
        <w:t xml:space="preserve"> </w:t>
      </w:r>
      <w:proofErr w:type="spellStart"/>
      <w:r w:rsidR="00143BFD">
        <w:rPr>
          <w:rFonts w:ascii="Times New Roman" w:hAnsi="Times New Roman" w:cs="Times New Roman"/>
        </w:rPr>
        <w:t>este</w:t>
      </w:r>
      <w:proofErr w:type="spellEnd"/>
      <w:r w:rsidR="00143BFD">
        <w:rPr>
          <w:rFonts w:ascii="Times New Roman" w:hAnsi="Times New Roman" w:cs="Times New Roman"/>
        </w:rPr>
        <w:t xml:space="preserve"> </w:t>
      </w:r>
      <w:proofErr w:type="spellStart"/>
      <w:r w:rsidR="00143BFD">
        <w:rPr>
          <w:rFonts w:ascii="Times New Roman" w:hAnsi="Times New Roman" w:cs="Times New Roman"/>
        </w:rPr>
        <w:t>în</w:t>
      </w:r>
      <w:proofErr w:type="spellEnd"/>
      <w:r w:rsidR="00143BFD">
        <w:rPr>
          <w:rFonts w:ascii="Times New Roman" w:hAnsi="Times New Roman" w:cs="Times New Roman"/>
        </w:rPr>
        <w:t xml:space="preserve"> </w:t>
      </w:r>
      <w:proofErr w:type="spellStart"/>
      <w:r w:rsidR="00143BFD">
        <w:rPr>
          <w:rFonts w:ascii="Times New Roman" w:hAnsi="Times New Roman" w:cs="Times New Roman"/>
        </w:rPr>
        <w:t>scădere</w:t>
      </w:r>
      <w:proofErr w:type="spellEnd"/>
      <w:r w:rsidR="00143BFD">
        <w:rPr>
          <w:rFonts w:ascii="Times New Roman" w:hAnsi="Times New Roman" w:cs="Times New Roman"/>
        </w:rPr>
        <w:t xml:space="preserve"> </w:t>
      </w:r>
      <w:proofErr w:type="spellStart"/>
      <w:r w:rsidR="00143BFD">
        <w:rPr>
          <w:rFonts w:ascii="Times New Roman" w:hAnsi="Times New Roman" w:cs="Times New Roman"/>
        </w:rPr>
        <w:t>comparativ</w:t>
      </w:r>
      <w:proofErr w:type="spellEnd"/>
      <w:r w:rsidR="00143BFD">
        <w:rPr>
          <w:rFonts w:ascii="Times New Roman" w:hAnsi="Times New Roman" w:cs="Times New Roman"/>
        </w:rPr>
        <w:t xml:space="preserve"> cu </w:t>
      </w:r>
      <w:proofErr w:type="spellStart"/>
      <w:r w:rsidR="00143BFD">
        <w:rPr>
          <w:rFonts w:ascii="Times New Roman" w:hAnsi="Times New Roman" w:cs="Times New Roman"/>
        </w:rPr>
        <w:t>săptămâna</w:t>
      </w:r>
      <w:proofErr w:type="spellEnd"/>
      <w:r w:rsidR="00143BFD">
        <w:rPr>
          <w:rFonts w:ascii="Times New Roman" w:hAnsi="Times New Roman" w:cs="Times New Roman"/>
        </w:rPr>
        <w:t xml:space="preserve"> </w:t>
      </w:r>
      <w:proofErr w:type="spellStart"/>
      <w:r w:rsidR="00143BFD">
        <w:rPr>
          <w:rFonts w:ascii="Times New Roman" w:hAnsi="Times New Roman" w:cs="Times New Roman"/>
        </w:rPr>
        <w:t>trecută</w:t>
      </w:r>
      <w:proofErr w:type="spellEnd"/>
      <w:r w:rsidR="00143BFD">
        <w:rPr>
          <w:rFonts w:ascii="Times New Roman" w:hAnsi="Times New Roman" w:cs="Times New Roman"/>
        </w:rPr>
        <w:t>.</w:t>
      </w:r>
      <w:r w:rsidR="00D60E94">
        <w:rPr>
          <w:rFonts w:ascii="Times New Roman" w:hAnsi="Times New Roman" w:cs="Times New Roman"/>
        </w:rPr>
        <w:t xml:space="preserve"> </w:t>
      </w:r>
      <w:proofErr w:type="spellStart"/>
      <w:r w:rsidR="00D60E94">
        <w:rPr>
          <w:rFonts w:ascii="Times New Roman" w:hAnsi="Times New Roman" w:cs="Times New Roman"/>
        </w:rPr>
        <w:t>În</w:t>
      </w:r>
      <w:proofErr w:type="spellEnd"/>
      <w:r w:rsidR="00D60E94">
        <w:rPr>
          <w:rFonts w:ascii="Times New Roman" w:hAnsi="Times New Roman" w:cs="Times New Roman"/>
        </w:rPr>
        <w:t xml:space="preserve"> 34 de </w:t>
      </w:r>
      <w:proofErr w:type="spellStart"/>
      <w:r w:rsidR="00D60E94">
        <w:rPr>
          <w:rFonts w:ascii="Times New Roman" w:hAnsi="Times New Roman" w:cs="Times New Roman"/>
        </w:rPr>
        <w:t>cazuri</w:t>
      </w:r>
      <w:proofErr w:type="spellEnd"/>
      <w:r w:rsidR="00D60E94">
        <w:rPr>
          <w:rFonts w:ascii="Times New Roman" w:hAnsi="Times New Roman" w:cs="Times New Roman"/>
        </w:rPr>
        <w:t xml:space="preserve"> (2,11%</w:t>
      </w:r>
      <w:r w:rsidR="003523D8">
        <w:rPr>
          <w:rFonts w:ascii="Times New Roman" w:hAnsi="Times New Roman" w:cs="Times New Roman"/>
        </w:rPr>
        <w:t xml:space="preserve"> din </w:t>
      </w:r>
      <w:proofErr w:type="spellStart"/>
      <w:r w:rsidR="003523D8">
        <w:rPr>
          <w:rFonts w:ascii="Times New Roman" w:hAnsi="Times New Roman" w:cs="Times New Roman"/>
        </w:rPr>
        <w:t>totalul</w:t>
      </w:r>
      <w:proofErr w:type="spellEnd"/>
      <w:r w:rsidR="003523D8">
        <w:rPr>
          <w:rFonts w:ascii="Times New Roman" w:hAnsi="Times New Roman" w:cs="Times New Roman"/>
        </w:rPr>
        <w:t xml:space="preserve"> </w:t>
      </w:r>
      <w:proofErr w:type="spellStart"/>
      <w:r w:rsidR="003523D8">
        <w:rPr>
          <w:rFonts w:ascii="Times New Roman" w:hAnsi="Times New Roman" w:cs="Times New Roman"/>
        </w:rPr>
        <w:t>îmbolnăvirilor</w:t>
      </w:r>
      <w:proofErr w:type="spellEnd"/>
      <w:r w:rsidR="00D60E94">
        <w:rPr>
          <w:rFonts w:ascii="Times New Roman" w:hAnsi="Times New Roman" w:cs="Times New Roman"/>
        </w:rPr>
        <w:t xml:space="preserve">) </w:t>
      </w:r>
      <w:proofErr w:type="spellStart"/>
      <w:r w:rsidR="00D60E94">
        <w:rPr>
          <w:rFonts w:ascii="Times New Roman" w:hAnsi="Times New Roman" w:cs="Times New Roman"/>
        </w:rPr>
        <w:t>medicii</w:t>
      </w:r>
      <w:proofErr w:type="spellEnd"/>
      <w:r w:rsidR="00D60E94">
        <w:rPr>
          <w:rFonts w:ascii="Times New Roman" w:hAnsi="Times New Roman" w:cs="Times New Roman"/>
        </w:rPr>
        <w:t xml:space="preserve"> au </w:t>
      </w:r>
      <w:proofErr w:type="spellStart"/>
      <w:r w:rsidR="00D60E94">
        <w:rPr>
          <w:rFonts w:ascii="Times New Roman" w:hAnsi="Times New Roman" w:cs="Times New Roman"/>
        </w:rPr>
        <w:t>recomandat</w:t>
      </w:r>
      <w:proofErr w:type="spellEnd"/>
      <w:r w:rsidR="00D60E94">
        <w:rPr>
          <w:rFonts w:ascii="Times New Roman" w:hAnsi="Times New Roman" w:cs="Times New Roman"/>
        </w:rPr>
        <w:t xml:space="preserve"> </w:t>
      </w:r>
      <w:proofErr w:type="spellStart"/>
      <w:r w:rsidR="00D60E94">
        <w:rPr>
          <w:rFonts w:ascii="Times New Roman" w:hAnsi="Times New Roman" w:cs="Times New Roman"/>
        </w:rPr>
        <w:t>internarea</w:t>
      </w:r>
      <w:proofErr w:type="spellEnd"/>
      <w:r w:rsidR="00D60E94">
        <w:rPr>
          <w:rFonts w:ascii="Times New Roman" w:hAnsi="Times New Roman" w:cs="Times New Roman"/>
        </w:rPr>
        <w:t xml:space="preserve"> </w:t>
      </w:r>
      <w:proofErr w:type="spellStart"/>
      <w:r w:rsidR="00D60E94">
        <w:rPr>
          <w:rFonts w:ascii="Times New Roman" w:hAnsi="Times New Roman" w:cs="Times New Roman"/>
        </w:rPr>
        <w:t>persoanelor</w:t>
      </w:r>
      <w:proofErr w:type="spellEnd"/>
      <w:r w:rsidR="00D60E94">
        <w:rPr>
          <w:rFonts w:ascii="Times New Roman" w:hAnsi="Times New Roman" w:cs="Times New Roman"/>
        </w:rPr>
        <w:t xml:space="preserve"> diagnosticate. </w:t>
      </w:r>
      <w:r w:rsidR="00BB6833">
        <w:rPr>
          <w:rFonts w:ascii="Times New Roman" w:hAnsi="Times New Roman" w:cs="Times New Roman"/>
        </w:rPr>
        <w:t>C</w:t>
      </w:r>
      <w:r w:rsidR="00D60E94">
        <w:rPr>
          <w:rFonts w:ascii="Times New Roman" w:hAnsi="Times New Roman" w:cs="Times New Roman"/>
        </w:rPr>
        <w:t xml:space="preserve">ei </w:t>
      </w:r>
      <w:proofErr w:type="spellStart"/>
      <w:r w:rsidR="00D60E94">
        <w:rPr>
          <w:rFonts w:ascii="Times New Roman" w:hAnsi="Times New Roman" w:cs="Times New Roman"/>
        </w:rPr>
        <w:t>mai</w:t>
      </w:r>
      <w:proofErr w:type="spellEnd"/>
      <w:r w:rsidR="00D60E94">
        <w:rPr>
          <w:rFonts w:ascii="Times New Roman" w:hAnsi="Times New Roman" w:cs="Times New Roman"/>
        </w:rPr>
        <w:t xml:space="preserve"> </w:t>
      </w:r>
      <w:proofErr w:type="spellStart"/>
      <w:r w:rsidR="00D60E94">
        <w:rPr>
          <w:rFonts w:ascii="Times New Roman" w:hAnsi="Times New Roman" w:cs="Times New Roman"/>
        </w:rPr>
        <w:t>afectați</w:t>
      </w:r>
      <w:proofErr w:type="spellEnd"/>
      <w:r w:rsidR="008B2DB1">
        <w:rPr>
          <w:rFonts w:ascii="Times New Roman" w:hAnsi="Times New Roman" w:cs="Times New Roman"/>
        </w:rPr>
        <w:t xml:space="preserve"> de </w:t>
      </w:r>
      <w:proofErr w:type="spellStart"/>
      <w:r w:rsidR="008B2DB1">
        <w:rPr>
          <w:rFonts w:ascii="Times New Roman" w:hAnsi="Times New Roman" w:cs="Times New Roman"/>
        </w:rPr>
        <w:t>boală</w:t>
      </w:r>
      <w:proofErr w:type="spellEnd"/>
      <w:r w:rsidR="00D60E94">
        <w:rPr>
          <w:rFonts w:ascii="Times New Roman" w:hAnsi="Times New Roman" w:cs="Times New Roman"/>
        </w:rPr>
        <w:t xml:space="preserve"> au </w:t>
      </w:r>
      <w:proofErr w:type="spellStart"/>
      <w:r w:rsidR="00D60E94">
        <w:rPr>
          <w:rFonts w:ascii="Times New Roman" w:hAnsi="Times New Roman" w:cs="Times New Roman"/>
        </w:rPr>
        <w:t>fost</w:t>
      </w:r>
      <w:proofErr w:type="spellEnd"/>
      <w:r w:rsidR="00D60E94">
        <w:rPr>
          <w:rFonts w:ascii="Times New Roman" w:hAnsi="Times New Roman" w:cs="Times New Roman"/>
        </w:rPr>
        <w:t xml:space="preserve"> </w:t>
      </w:r>
      <w:proofErr w:type="spellStart"/>
      <w:r w:rsidR="00D60E94">
        <w:rPr>
          <w:rFonts w:ascii="Times New Roman" w:hAnsi="Times New Roman" w:cs="Times New Roman"/>
        </w:rPr>
        <w:t>copiii</w:t>
      </w:r>
      <w:proofErr w:type="spellEnd"/>
      <w:r w:rsidR="00D60E94">
        <w:rPr>
          <w:rFonts w:ascii="Times New Roman" w:hAnsi="Times New Roman" w:cs="Times New Roman"/>
        </w:rPr>
        <w:t xml:space="preserve"> </w:t>
      </w:r>
      <w:proofErr w:type="spellStart"/>
      <w:r w:rsidR="00D60E94">
        <w:rPr>
          <w:rFonts w:ascii="Times New Roman" w:hAnsi="Times New Roman" w:cs="Times New Roman"/>
        </w:rPr>
        <w:t>dar</w:t>
      </w:r>
      <w:proofErr w:type="spellEnd"/>
      <w:r w:rsidR="00D60E94">
        <w:rPr>
          <w:rFonts w:ascii="Times New Roman" w:hAnsi="Times New Roman" w:cs="Times New Roman"/>
        </w:rPr>
        <w:t xml:space="preserve"> </w:t>
      </w:r>
      <w:proofErr w:type="spellStart"/>
      <w:r w:rsidR="00D60E94">
        <w:rPr>
          <w:rFonts w:ascii="Times New Roman" w:hAnsi="Times New Roman" w:cs="Times New Roman"/>
        </w:rPr>
        <w:t>și</w:t>
      </w:r>
      <w:proofErr w:type="spellEnd"/>
      <w:r w:rsidR="00D60E94">
        <w:rPr>
          <w:rFonts w:ascii="Times New Roman" w:hAnsi="Times New Roman" w:cs="Times New Roman"/>
        </w:rPr>
        <w:t xml:space="preserve"> </w:t>
      </w:r>
      <w:proofErr w:type="spellStart"/>
      <w:r w:rsidR="00D60E94">
        <w:rPr>
          <w:rFonts w:ascii="Times New Roman" w:hAnsi="Times New Roman" w:cs="Times New Roman"/>
        </w:rPr>
        <w:t>cei</w:t>
      </w:r>
      <w:proofErr w:type="spellEnd"/>
      <w:r w:rsidR="00D60E94">
        <w:rPr>
          <w:rFonts w:ascii="Times New Roman" w:hAnsi="Times New Roman" w:cs="Times New Roman"/>
        </w:rPr>
        <w:t xml:space="preserve"> </w:t>
      </w:r>
      <w:proofErr w:type="spellStart"/>
      <w:r w:rsidR="00D60E94">
        <w:rPr>
          <w:rFonts w:ascii="Times New Roman" w:hAnsi="Times New Roman" w:cs="Times New Roman"/>
        </w:rPr>
        <w:t>înadrați</w:t>
      </w:r>
      <w:proofErr w:type="spellEnd"/>
      <w:r w:rsidR="00D60E94">
        <w:rPr>
          <w:rFonts w:ascii="Times New Roman" w:hAnsi="Times New Roman" w:cs="Times New Roman"/>
        </w:rPr>
        <w:t xml:space="preserve"> </w:t>
      </w:r>
      <w:proofErr w:type="spellStart"/>
      <w:r w:rsidR="00D60E94">
        <w:rPr>
          <w:rFonts w:ascii="Times New Roman" w:hAnsi="Times New Roman" w:cs="Times New Roman"/>
        </w:rPr>
        <w:t>în</w:t>
      </w:r>
      <w:proofErr w:type="spellEnd"/>
      <w:r w:rsidR="00D60E94">
        <w:rPr>
          <w:rFonts w:ascii="Times New Roman" w:hAnsi="Times New Roman" w:cs="Times New Roman"/>
        </w:rPr>
        <w:t xml:space="preserve"> </w:t>
      </w:r>
      <w:proofErr w:type="spellStart"/>
      <w:r w:rsidR="00D60E94">
        <w:rPr>
          <w:rFonts w:ascii="Times New Roman" w:hAnsi="Times New Roman" w:cs="Times New Roman"/>
        </w:rPr>
        <w:t>vârsta</w:t>
      </w:r>
      <w:proofErr w:type="spellEnd"/>
      <w:r w:rsidR="00D60E94">
        <w:rPr>
          <w:rFonts w:ascii="Times New Roman" w:hAnsi="Times New Roman" w:cs="Times New Roman"/>
        </w:rPr>
        <w:t xml:space="preserve"> de </w:t>
      </w:r>
      <w:proofErr w:type="spellStart"/>
      <w:r w:rsidR="00D60E94">
        <w:rPr>
          <w:rFonts w:ascii="Times New Roman" w:hAnsi="Times New Roman" w:cs="Times New Roman"/>
        </w:rPr>
        <w:t>populație</w:t>
      </w:r>
      <w:proofErr w:type="spellEnd"/>
      <w:r w:rsidR="00D60E94">
        <w:rPr>
          <w:rFonts w:ascii="Times New Roman" w:hAnsi="Times New Roman" w:cs="Times New Roman"/>
        </w:rPr>
        <w:t xml:space="preserve"> </w:t>
      </w:r>
      <w:proofErr w:type="spellStart"/>
      <w:r w:rsidR="00D60E94">
        <w:rPr>
          <w:rFonts w:ascii="Times New Roman" w:hAnsi="Times New Roman" w:cs="Times New Roman"/>
        </w:rPr>
        <w:t>activă</w:t>
      </w:r>
      <w:proofErr w:type="spellEnd"/>
      <w:r w:rsidR="00D60E94">
        <w:rPr>
          <w:rFonts w:ascii="Times New Roman" w:hAnsi="Times New Roman" w:cs="Times New Roman"/>
        </w:rPr>
        <w:t xml:space="preserve">. </w:t>
      </w:r>
    </w:p>
    <w:p w14:paraId="68E2E937" w14:textId="77777777" w:rsidR="00F80D69" w:rsidRDefault="00F80D69">
      <w:pPr>
        <w:rPr>
          <w:rFonts w:ascii="Times New Roman" w:hAnsi="Times New Roman" w:cs="Times New Roman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11"/>
        <w:gridCol w:w="1091"/>
        <w:gridCol w:w="1054"/>
        <w:gridCol w:w="1084"/>
        <w:gridCol w:w="1084"/>
        <w:gridCol w:w="1084"/>
        <w:gridCol w:w="1054"/>
        <w:gridCol w:w="1054"/>
      </w:tblGrid>
      <w:tr w:rsidR="0087790B" w:rsidRPr="009053C2" w14:paraId="72D129A4" w14:textId="77777777" w:rsidTr="00BC1687">
        <w:tc>
          <w:tcPr>
            <w:tcW w:w="1127" w:type="dxa"/>
          </w:tcPr>
          <w:p w14:paraId="15EC7C88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IACRS</w:t>
            </w:r>
          </w:p>
        </w:tc>
        <w:tc>
          <w:tcPr>
            <w:tcW w:w="1127" w:type="dxa"/>
          </w:tcPr>
          <w:p w14:paraId="2C7233B1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27" w:type="dxa"/>
          </w:tcPr>
          <w:p w14:paraId="3435CF50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127" w:type="dxa"/>
          </w:tcPr>
          <w:p w14:paraId="0F5F0AE1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127" w:type="dxa"/>
          </w:tcPr>
          <w:p w14:paraId="4C3112E8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127" w:type="dxa"/>
          </w:tcPr>
          <w:p w14:paraId="11AF3ED4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127" w:type="dxa"/>
          </w:tcPr>
          <w:p w14:paraId="0B09F7C0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127" w:type="dxa"/>
          </w:tcPr>
          <w:p w14:paraId="18724516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87790B" w:rsidRPr="009053C2" w14:paraId="545F3039" w14:textId="77777777" w:rsidTr="00BC1687">
        <w:tc>
          <w:tcPr>
            <w:tcW w:w="1127" w:type="dxa"/>
          </w:tcPr>
          <w:p w14:paraId="5D3771D0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27" w:type="dxa"/>
          </w:tcPr>
          <w:p w14:paraId="33160E82" w14:textId="67D521AF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B734F4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127" w:type="dxa"/>
          </w:tcPr>
          <w:p w14:paraId="703751D0" w14:textId="0138CBC4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87790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27" w:type="dxa"/>
          </w:tcPr>
          <w:p w14:paraId="154A886F" w14:textId="2A4C3FBD" w:rsidR="006B04FF" w:rsidRPr="009053C2" w:rsidRDefault="00DE5B13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127" w:type="dxa"/>
          </w:tcPr>
          <w:p w14:paraId="6760C524" w14:textId="173130D9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4</w:t>
            </w:r>
            <w:r w:rsidR="00DE5B13">
              <w:rPr>
                <w:rFonts w:ascii="Times New Roman" w:hAnsi="Times New Roman" w:cs="Times New Roman"/>
              </w:rPr>
              <w:t>3</w:t>
            </w:r>
            <w:r w:rsidRPr="00905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7" w:type="dxa"/>
          </w:tcPr>
          <w:p w14:paraId="0677E679" w14:textId="6AD66B08" w:rsidR="006B04FF" w:rsidRPr="009053C2" w:rsidRDefault="00DE5B13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1127" w:type="dxa"/>
          </w:tcPr>
          <w:p w14:paraId="40D1751E" w14:textId="77E4E4DD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DE5B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127" w:type="dxa"/>
          </w:tcPr>
          <w:p w14:paraId="3E86CC7A" w14:textId="596E5DF1" w:rsidR="006B04FF" w:rsidRPr="009053C2" w:rsidRDefault="00DE5B13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87790B" w:rsidRPr="009053C2" w14:paraId="4A6B65F9" w14:textId="77777777" w:rsidTr="00BC1687">
        <w:tc>
          <w:tcPr>
            <w:tcW w:w="1127" w:type="dxa"/>
          </w:tcPr>
          <w:p w14:paraId="62C9D49F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127" w:type="dxa"/>
          </w:tcPr>
          <w:p w14:paraId="73EEB066" w14:textId="7887DB9A" w:rsidR="006B04FF" w:rsidRPr="009053C2" w:rsidRDefault="00B734F4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27" w:type="dxa"/>
          </w:tcPr>
          <w:p w14:paraId="26F234B0" w14:textId="12B6D930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8779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7" w:type="dxa"/>
          </w:tcPr>
          <w:p w14:paraId="34DC12B0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27" w:type="dxa"/>
          </w:tcPr>
          <w:p w14:paraId="79C5C01A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7" w:type="dxa"/>
          </w:tcPr>
          <w:p w14:paraId="3267A14E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7" w:type="dxa"/>
          </w:tcPr>
          <w:p w14:paraId="4CA3EA8D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7" w:type="dxa"/>
          </w:tcPr>
          <w:p w14:paraId="476A0C6C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</w:p>
        </w:tc>
      </w:tr>
      <w:tr w:rsidR="0087790B" w:rsidRPr="009053C2" w14:paraId="0FBB87B3" w14:textId="77777777" w:rsidTr="00BC1687">
        <w:tc>
          <w:tcPr>
            <w:tcW w:w="1127" w:type="dxa"/>
          </w:tcPr>
          <w:p w14:paraId="1533DA06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127" w:type="dxa"/>
          </w:tcPr>
          <w:p w14:paraId="013FE67C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0B79CF68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5B1690A3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0BB7A9FA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20009511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51637E53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70F20520" w14:textId="77777777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87790B" w:rsidRPr="009053C2" w14:paraId="6A316FEC" w14:textId="77777777" w:rsidTr="00BC1687">
        <w:tc>
          <w:tcPr>
            <w:tcW w:w="1127" w:type="dxa"/>
          </w:tcPr>
          <w:p w14:paraId="2851A73C" w14:textId="5008C74E" w:rsidR="006B04FF" w:rsidRPr="009053C2" w:rsidRDefault="006B04FF" w:rsidP="006B04F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5F896E07" w14:textId="6172CC61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364EFC74" w14:textId="25D31FE4" w:rsidR="006B04FF" w:rsidRPr="009053C2" w:rsidRDefault="0087790B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8,82</w:t>
            </w:r>
            <w:r w:rsidR="006B04FF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0F37B5ED" w14:textId="09CF4548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87790B">
              <w:rPr>
                <w:rFonts w:ascii="Times New Roman" w:hAnsi="Times New Roman" w:cs="Times New Roman"/>
              </w:rPr>
              <w:t>8,21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674AF905" w14:textId="22ED3E75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26,</w:t>
            </w:r>
            <w:r w:rsidR="0087790B">
              <w:rPr>
                <w:rFonts w:ascii="Times New Roman" w:hAnsi="Times New Roman" w:cs="Times New Roman"/>
              </w:rPr>
              <w:t>97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4240304C" w14:textId="120C9DE9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35,</w:t>
            </w:r>
            <w:r w:rsidR="0087790B">
              <w:rPr>
                <w:rFonts w:ascii="Times New Roman" w:hAnsi="Times New Roman" w:cs="Times New Roman"/>
              </w:rPr>
              <w:t>55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3389BAA3" w14:textId="60FE5870" w:rsidR="006B04FF" w:rsidRPr="009053C2" w:rsidRDefault="006B04FF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8,</w:t>
            </w:r>
            <w:r w:rsidR="0087790B">
              <w:rPr>
                <w:rFonts w:ascii="Times New Roman" w:hAnsi="Times New Roman" w:cs="Times New Roman"/>
              </w:rPr>
              <w:t>65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45C9CFB0" w14:textId="673DCE9C" w:rsidR="006B04FF" w:rsidRPr="009053C2" w:rsidRDefault="0087790B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  <w:r w:rsidR="006B04FF"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79DCAE1D" w14:textId="77777777" w:rsidR="00110092" w:rsidRDefault="00110092">
      <w:pPr>
        <w:rPr>
          <w:rFonts w:ascii="Times New Roman" w:hAnsi="Times New Roman" w:cs="Times New Roman"/>
        </w:rPr>
      </w:pPr>
    </w:p>
    <w:p w14:paraId="5B32A131" w14:textId="370F99E3" w:rsidR="002B2C59" w:rsidRDefault="00D056D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privește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pneumopatiile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perioada</w:t>
      </w:r>
      <w:proofErr w:type="spellEnd"/>
      <w:r>
        <w:rPr>
          <w:rFonts w:ascii="Times New Roman" w:hAnsi="Times New Roman" w:cs="Times New Roman"/>
        </w:rPr>
        <w:t xml:space="preserve"> 13-19 </w:t>
      </w:r>
      <w:proofErr w:type="spellStart"/>
      <w:r>
        <w:rPr>
          <w:rFonts w:ascii="Times New Roman" w:hAnsi="Times New Roman" w:cs="Times New Roman"/>
        </w:rPr>
        <w:t>octombrie</w:t>
      </w:r>
      <w:proofErr w:type="spellEnd"/>
      <w:r>
        <w:rPr>
          <w:rFonts w:ascii="Times New Roman" w:hAnsi="Times New Roman" w:cs="Times New Roman"/>
        </w:rPr>
        <w:t xml:space="preserve"> au </w:t>
      </w:r>
      <w:proofErr w:type="spellStart"/>
      <w:r>
        <w:rPr>
          <w:rFonts w:ascii="Times New Roman" w:hAnsi="Times New Roman" w:cs="Times New Roman"/>
        </w:rPr>
        <w:t>fost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raportate</w:t>
      </w:r>
      <w:proofErr w:type="spellEnd"/>
      <w:r>
        <w:rPr>
          <w:rFonts w:ascii="Times New Roman" w:hAnsi="Times New Roman" w:cs="Times New Roman"/>
        </w:rPr>
        <w:t xml:space="preserve"> 394 de </w:t>
      </w:r>
      <w:proofErr w:type="spellStart"/>
      <w:r>
        <w:rPr>
          <w:rFonts w:ascii="Times New Roman" w:hAnsi="Times New Roman" w:cs="Times New Roman"/>
        </w:rPr>
        <w:t>cazuri</w:t>
      </w:r>
      <w:proofErr w:type="spellEnd"/>
      <w:r>
        <w:rPr>
          <w:rFonts w:ascii="Times New Roman" w:hAnsi="Times New Roman" w:cs="Times New Roman"/>
        </w:rPr>
        <w:t xml:space="preserve">, </w:t>
      </w:r>
      <w:r w:rsidR="00BA638B">
        <w:rPr>
          <w:rFonts w:ascii="Times New Roman" w:hAnsi="Times New Roman" w:cs="Times New Roman"/>
        </w:rPr>
        <w:t xml:space="preserve">cu 86 </w:t>
      </w:r>
      <w:proofErr w:type="spellStart"/>
      <w:r w:rsidR="00BA638B">
        <w:rPr>
          <w:rFonts w:ascii="Times New Roman" w:hAnsi="Times New Roman" w:cs="Times New Roman"/>
        </w:rPr>
        <w:t>mai</w:t>
      </w:r>
      <w:proofErr w:type="spellEnd"/>
      <w:r w:rsidR="00BA638B">
        <w:rPr>
          <w:rFonts w:ascii="Times New Roman" w:hAnsi="Times New Roman" w:cs="Times New Roman"/>
        </w:rPr>
        <w:t xml:space="preserve"> </w:t>
      </w:r>
      <w:proofErr w:type="spellStart"/>
      <w:r w:rsidR="00BA638B">
        <w:rPr>
          <w:rFonts w:ascii="Times New Roman" w:hAnsi="Times New Roman" w:cs="Times New Roman"/>
        </w:rPr>
        <w:t>mult</w:t>
      </w:r>
      <w:proofErr w:type="spellEnd"/>
      <w:r w:rsidR="00BA638B">
        <w:rPr>
          <w:rFonts w:ascii="Times New Roman" w:hAnsi="Times New Roman" w:cs="Times New Roman"/>
        </w:rPr>
        <w:t xml:space="preserve"> </w:t>
      </w:r>
      <w:proofErr w:type="spellStart"/>
      <w:r w:rsidR="00BA638B">
        <w:rPr>
          <w:rFonts w:ascii="Times New Roman" w:hAnsi="Times New Roman" w:cs="Times New Roman"/>
        </w:rPr>
        <w:t>decât</w:t>
      </w:r>
      <w:proofErr w:type="spellEnd"/>
      <w:r w:rsidR="00BA638B">
        <w:rPr>
          <w:rFonts w:ascii="Times New Roman" w:hAnsi="Times New Roman" w:cs="Times New Roman"/>
        </w:rPr>
        <w:t xml:space="preserve"> </w:t>
      </w:r>
      <w:proofErr w:type="spellStart"/>
      <w:r w:rsidR="00BA638B">
        <w:rPr>
          <w:rFonts w:ascii="Times New Roman" w:hAnsi="Times New Roman" w:cs="Times New Roman"/>
        </w:rPr>
        <w:t>în</w:t>
      </w:r>
      <w:proofErr w:type="spellEnd"/>
      <w:r w:rsidR="00BA638B">
        <w:rPr>
          <w:rFonts w:ascii="Times New Roman" w:hAnsi="Times New Roman" w:cs="Times New Roman"/>
        </w:rPr>
        <w:t xml:space="preserve"> </w:t>
      </w:r>
      <w:proofErr w:type="spellStart"/>
      <w:r w:rsidR="00BA638B">
        <w:rPr>
          <w:rFonts w:ascii="Times New Roman" w:hAnsi="Times New Roman" w:cs="Times New Roman"/>
        </w:rPr>
        <w:t>săptămâna</w:t>
      </w:r>
      <w:proofErr w:type="spellEnd"/>
      <w:r w:rsidR="00BA638B">
        <w:rPr>
          <w:rFonts w:ascii="Times New Roman" w:hAnsi="Times New Roman" w:cs="Times New Roman"/>
        </w:rPr>
        <w:t xml:space="preserve"> </w:t>
      </w:r>
      <w:proofErr w:type="spellStart"/>
      <w:r w:rsidR="00BA638B">
        <w:rPr>
          <w:rFonts w:ascii="Times New Roman" w:hAnsi="Times New Roman" w:cs="Times New Roman"/>
        </w:rPr>
        <w:t>precedent</w:t>
      </w:r>
      <w:r w:rsidR="00F456B2">
        <w:rPr>
          <w:rFonts w:ascii="Times New Roman" w:hAnsi="Times New Roman" w:cs="Times New Roman"/>
        </w:rPr>
        <w:t>ă</w:t>
      </w:r>
      <w:proofErr w:type="spellEnd"/>
      <w:r w:rsidR="00BA638B">
        <w:rPr>
          <w:rFonts w:ascii="Times New Roman" w:hAnsi="Times New Roman" w:cs="Times New Roman"/>
        </w:rPr>
        <w:t xml:space="preserve"> </w:t>
      </w:r>
      <w:proofErr w:type="spellStart"/>
      <w:r w:rsidR="00BA638B">
        <w:rPr>
          <w:rFonts w:ascii="Times New Roman" w:hAnsi="Times New Roman" w:cs="Times New Roman"/>
        </w:rPr>
        <w:t>și</w:t>
      </w:r>
      <w:proofErr w:type="spellEnd"/>
      <w:r w:rsidR="00BA638B">
        <w:rPr>
          <w:rFonts w:ascii="Times New Roman" w:hAnsi="Times New Roman" w:cs="Times New Roman"/>
        </w:rPr>
        <w:t xml:space="preserve"> cu 129 de </w:t>
      </w:r>
      <w:proofErr w:type="spellStart"/>
      <w:r w:rsidR="00BA638B">
        <w:rPr>
          <w:rFonts w:ascii="Times New Roman" w:hAnsi="Times New Roman" w:cs="Times New Roman"/>
        </w:rPr>
        <w:t>cazuri</w:t>
      </w:r>
      <w:proofErr w:type="spellEnd"/>
      <w:r w:rsidR="00BA638B">
        <w:rPr>
          <w:rFonts w:ascii="Times New Roman" w:hAnsi="Times New Roman" w:cs="Times New Roman"/>
        </w:rPr>
        <w:t xml:space="preserve"> </w:t>
      </w:r>
      <w:proofErr w:type="spellStart"/>
      <w:r w:rsidR="00BA638B">
        <w:rPr>
          <w:rFonts w:ascii="Times New Roman" w:hAnsi="Times New Roman" w:cs="Times New Roman"/>
        </w:rPr>
        <w:t>mai</w:t>
      </w:r>
      <w:proofErr w:type="spellEnd"/>
      <w:r w:rsidR="00BA638B">
        <w:rPr>
          <w:rFonts w:ascii="Times New Roman" w:hAnsi="Times New Roman" w:cs="Times New Roman"/>
        </w:rPr>
        <w:t xml:space="preserve"> </w:t>
      </w:r>
      <w:proofErr w:type="spellStart"/>
      <w:r w:rsidR="00BA638B">
        <w:rPr>
          <w:rFonts w:ascii="Times New Roman" w:hAnsi="Times New Roman" w:cs="Times New Roman"/>
        </w:rPr>
        <w:t>mult</w:t>
      </w:r>
      <w:proofErr w:type="spellEnd"/>
      <w:r w:rsidR="00BA638B">
        <w:rPr>
          <w:rFonts w:ascii="Times New Roman" w:hAnsi="Times New Roman" w:cs="Times New Roman"/>
        </w:rPr>
        <w:t xml:space="preserve"> </w:t>
      </w:r>
      <w:proofErr w:type="spellStart"/>
      <w:r w:rsidR="00BA638B">
        <w:rPr>
          <w:rFonts w:ascii="Times New Roman" w:hAnsi="Times New Roman" w:cs="Times New Roman"/>
        </w:rPr>
        <w:t>comparativ</w:t>
      </w:r>
      <w:proofErr w:type="spellEnd"/>
      <w:r w:rsidR="00BA638B">
        <w:rPr>
          <w:rFonts w:ascii="Times New Roman" w:hAnsi="Times New Roman" w:cs="Times New Roman"/>
        </w:rPr>
        <w:t xml:space="preserve"> cu </w:t>
      </w:r>
      <w:proofErr w:type="spellStart"/>
      <w:r w:rsidR="00BA638B">
        <w:rPr>
          <w:rFonts w:ascii="Times New Roman" w:hAnsi="Times New Roman" w:cs="Times New Roman"/>
        </w:rPr>
        <w:t>aceeași</w:t>
      </w:r>
      <w:proofErr w:type="spellEnd"/>
      <w:r w:rsidR="00BA638B">
        <w:rPr>
          <w:rFonts w:ascii="Times New Roman" w:hAnsi="Times New Roman" w:cs="Times New Roman"/>
        </w:rPr>
        <w:t xml:space="preserve"> </w:t>
      </w:r>
      <w:proofErr w:type="spellStart"/>
      <w:r w:rsidR="00BA638B">
        <w:rPr>
          <w:rFonts w:ascii="Times New Roman" w:hAnsi="Times New Roman" w:cs="Times New Roman"/>
        </w:rPr>
        <w:t>perioadă</w:t>
      </w:r>
      <w:proofErr w:type="spellEnd"/>
      <w:r w:rsidR="00BA638B">
        <w:rPr>
          <w:rFonts w:ascii="Times New Roman" w:hAnsi="Times New Roman" w:cs="Times New Roman"/>
        </w:rPr>
        <w:t xml:space="preserve"> </w:t>
      </w:r>
      <w:proofErr w:type="gramStart"/>
      <w:r w:rsidR="00BA638B">
        <w:rPr>
          <w:rFonts w:ascii="Times New Roman" w:hAnsi="Times New Roman" w:cs="Times New Roman"/>
        </w:rPr>
        <w:t>a</w:t>
      </w:r>
      <w:proofErr w:type="gramEnd"/>
      <w:r w:rsidR="00BA638B">
        <w:rPr>
          <w:rFonts w:ascii="Times New Roman" w:hAnsi="Times New Roman" w:cs="Times New Roman"/>
        </w:rPr>
        <w:t xml:space="preserve"> </w:t>
      </w:r>
      <w:proofErr w:type="spellStart"/>
      <w:r w:rsidR="00BA638B">
        <w:rPr>
          <w:rFonts w:ascii="Times New Roman" w:hAnsi="Times New Roman" w:cs="Times New Roman"/>
        </w:rPr>
        <w:t>anului</w:t>
      </w:r>
      <w:proofErr w:type="spellEnd"/>
      <w:r w:rsidR="00BA638B">
        <w:rPr>
          <w:rFonts w:ascii="Times New Roman" w:hAnsi="Times New Roman" w:cs="Times New Roman"/>
        </w:rPr>
        <w:t xml:space="preserve"> </w:t>
      </w:r>
      <w:proofErr w:type="spellStart"/>
      <w:r w:rsidR="00BA638B">
        <w:rPr>
          <w:rFonts w:ascii="Times New Roman" w:hAnsi="Times New Roman" w:cs="Times New Roman"/>
        </w:rPr>
        <w:t>trecut</w:t>
      </w:r>
      <w:proofErr w:type="spellEnd"/>
      <w:r w:rsidR="00BA638B">
        <w:rPr>
          <w:rFonts w:ascii="Times New Roman" w:hAnsi="Times New Roman" w:cs="Times New Roman"/>
        </w:rPr>
        <w:t xml:space="preserve">. </w:t>
      </w:r>
      <w:proofErr w:type="spellStart"/>
      <w:r w:rsidR="00626775">
        <w:rPr>
          <w:rFonts w:ascii="Times New Roman" w:hAnsi="Times New Roman" w:cs="Times New Roman"/>
        </w:rPr>
        <w:t>Boala</w:t>
      </w:r>
      <w:proofErr w:type="spellEnd"/>
      <w:r w:rsidR="00626775">
        <w:rPr>
          <w:rFonts w:ascii="Times New Roman" w:hAnsi="Times New Roman" w:cs="Times New Roman"/>
        </w:rPr>
        <w:t xml:space="preserve"> a </w:t>
      </w:r>
      <w:proofErr w:type="spellStart"/>
      <w:r w:rsidR="00626775">
        <w:rPr>
          <w:rFonts w:ascii="Times New Roman" w:hAnsi="Times New Roman" w:cs="Times New Roman"/>
        </w:rPr>
        <w:t>afectat</w:t>
      </w:r>
      <w:proofErr w:type="spellEnd"/>
      <w:r w:rsidR="00626775">
        <w:rPr>
          <w:rFonts w:ascii="Times New Roman" w:hAnsi="Times New Roman" w:cs="Times New Roman"/>
        </w:rPr>
        <w:t xml:space="preserve"> </w:t>
      </w:r>
      <w:proofErr w:type="spellStart"/>
      <w:r w:rsidR="00626775">
        <w:rPr>
          <w:rFonts w:ascii="Times New Roman" w:hAnsi="Times New Roman" w:cs="Times New Roman"/>
        </w:rPr>
        <w:t>în</w:t>
      </w:r>
      <w:proofErr w:type="spellEnd"/>
      <w:r w:rsidR="00626775">
        <w:rPr>
          <w:rFonts w:ascii="Times New Roman" w:hAnsi="Times New Roman" w:cs="Times New Roman"/>
        </w:rPr>
        <w:t xml:space="preserve"> special </w:t>
      </w:r>
      <w:proofErr w:type="spellStart"/>
      <w:r w:rsidR="00626775">
        <w:rPr>
          <w:rFonts w:ascii="Times New Roman" w:hAnsi="Times New Roman" w:cs="Times New Roman"/>
        </w:rPr>
        <w:t>persoanele</w:t>
      </w:r>
      <w:proofErr w:type="spellEnd"/>
      <w:r w:rsidR="00626775">
        <w:rPr>
          <w:rFonts w:ascii="Times New Roman" w:hAnsi="Times New Roman" w:cs="Times New Roman"/>
        </w:rPr>
        <w:t xml:space="preserve"> cu </w:t>
      </w:r>
      <w:proofErr w:type="spellStart"/>
      <w:r w:rsidR="00626775">
        <w:rPr>
          <w:rFonts w:ascii="Times New Roman" w:hAnsi="Times New Roman" w:cs="Times New Roman"/>
        </w:rPr>
        <w:t>vârste</w:t>
      </w:r>
      <w:proofErr w:type="spellEnd"/>
      <w:r w:rsidR="00626775">
        <w:rPr>
          <w:rFonts w:ascii="Times New Roman" w:hAnsi="Times New Roman" w:cs="Times New Roman"/>
        </w:rPr>
        <w:t xml:space="preserve"> de </w:t>
      </w:r>
      <w:proofErr w:type="spellStart"/>
      <w:r w:rsidR="00626775">
        <w:rPr>
          <w:rFonts w:ascii="Times New Roman" w:hAnsi="Times New Roman" w:cs="Times New Roman"/>
        </w:rPr>
        <w:t>peste</w:t>
      </w:r>
      <w:proofErr w:type="spellEnd"/>
      <w:r w:rsidR="00626775">
        <w:rPr>
          <w:rFonts w:ascii="Times New Roman" w:hAnsi="Times New Roman" w:cs="Times New Roman"/>
        </w:rPr>
        <w:t xml:space="preserve"> 65 de ani. </w:t>
      </w:r>
      <w:r w:rsidR="00BC0658">
        <w:rPr>
          <w:rFonts w:ascii="Times New Roman" w:hAnsi="Times New Roman" w:cs="Times New Roman"/>
        </w:rPr>
        <w:t xml:space="preserve">Pe </w:t>
      </w:r>
      <w:proofErr w:type="spellStart"/>
      <w:r w:rsidR="00BC0658">
        <w:rPr>
          <w:rFonts w:ascii="Times New Roman" w:hAnsi="Times New Roman" w:cs="Times New Roman"/>
        </w:rPr>
        <w:t>acest</w:t>
      </w:r>
      <w:proofErr w:type="spellEnd"/>
      <w:r w:rsidR="00BC0658">
        <w:rPr>
          <w:rFonts w:ascii="Times New Roman" w:hAnsi="Times New Roman" w:cs="Times New Roman"/>
        </w:rPr>
        <w:t xml:space="preserve"> segment de </w:t>
      </w:r>
      <w:proofErr w:type="spellStart"/>
      <w:r w:rsidR="00BC0658">
        <w:rPr>
          <w:rFonts w:ascii="Times New Roman" w:hAnsi="Times New Roman" w:cs="Times New Roman"/>
        </w:rPr>
        <w:t>vârstă</w:t>
      </w:r>
      <w:proofErr w:type="spellEnd"/>
      <w:r w:rsidR="00BC0658">
        <w:rPr>
          <w:rFonts w:ascii="Times New Roman" w:hAnsi="Times New Roman" w:cs="Times New Roman"/>
        </w:rPr>
        <w:t xml:space="preserve">, </w:t>
      </w:r>
      <w:proofErr w:type="spellStart"/>
      <w:r w:rsidR="00BC0658">
        <w:rPr>
          <w:rFonts w:ascii="Times New Roman" w:hAnsi="Times New Roman" w:cs="Times New Roman"/>
        </w:rPr>
        <w:t>în</w:t>
      </w:r>
      <w:proofErr w:type="spellEnd"/>
      <w:r w:rsidR="00BC0658">
        <w:rPr>
          <w:rFonts w:ascii="Times New Roman" w:hAnsi="Times New Roman" w:cs="Times New Roman"/>
        </w:rPr>
        <w:t xml:space="preserve"> </w:t>
      </w:r>
      <w:proofErr w:type="spellStart"/>
      <w:r w:rsidR="00BC0658">
        <w:rPr>
          <w:rFonts w:ascii="Times New Roman" w:hAnsi="Times New Roman" w:cs="Times New Roman"/>
        </w:rPr>
        <w:t>jumătate</w:t>
      </w:r>
      <w:proofErr w:type="spellEnd"/>
      <w:r w:rsidR="00BC0658">
        <w:rPr>
          <w:rFonts w:ascii="Times New Roman" w:hAnsi="Times New Roman" w:cs="Times New Roman"/>
        </w:rPr>
        <w:t xml:space="preserve"> din </w:t>
      </w:r>
      <w:proofErr w:type="spellStart"/>
      <w:r w:rsidR="00BC0658">
        <w:rPr>
          <w:rFonts w:ascii="Times New Roman" w:hAnsi="Times New Roman" w:cs="Times New Roman"/>
        </w:rPr>
        <w:t>cazurile</w:t>
      </w:r>
      <w:proofErr w:type="spellEnd"/>
      <w:r w:rsidR="00BC0658">
        <w:rPr>
          <w:rFonts w:ascii="Times New Roman" w:hAnsi="Times New Roman" w:cs="Times New Roman"/>
        </w:rPr>
        <w:t xml:space="preserve"> diagnosticate, a </w:t>
      </w:r>
      <w:proofErr w:type="spellStart"/>
      <w:r w:rsidR="00BC0658">
        <w:rPr>
          <w:rFonts w:ascii="Times New Roman" w:hAnsi="Times New Roman" w:cs="Times New Roman"/>
        </w:rPr>
        <w:t>fost</w:t>
      </w:r>
      <w:proofErr w:type="spellEnd"/>
      <w:r w:rsidR="00BC0658">
        <w:rPr>
          <w:rFonts w:ascii="Times New Roman" w:hAnsi="Times New Roman" w:cs="Times New Roman"/>
        </w:rPr>
        <w:t xml:space="preserve"> </w:t>
      </w:r>
      <w:proofErr w:type="spellStart"/>
      <w:r w:rsidR="00BC0658">
        <w:rPr>
          <w:rFonts w:ascii="Times New Roman" w:hAnsi="Times New Roman" w:cs="Times New Roman"/>
        </w:rPr>
        <w:t>nevoie</w:t>
      </w:r>
      <w:proofErr w:type="spellEnd"/>
      <w:r w:rsidR="00BC0658">
        <w:rPr>
          <w:rFonts w:ascii="Times New Roman" w:hAnsi="Times New Roman" w:cs="Times New Roman"/>
        </w:rPr>
        <w:t xml:space="preserve"> de </w:t>
      </w:r>
      <w:proofErr w:type="spellStart"/>
      <w:r w:rsidR="00BC0658">
        <w:rPr>
          <w:rFonts w:ascii="Times New Roman" w:hAnsi="Times New Roman" w:cs="Times New Roman"/>
        </w:rPr>
        <w:t>internare</w:t>
      </w:r>
      <w:proofErr w:type="spellEnd"/>
      <w:r w:rsidR="00BC0658">
        <w:rPr>
          <w:rFonts w:ascii="Times New Roman" w:hAnsi="Times New Roman" w:cs="Times New Roman"/>
        </w:rPr>
        <w:t xml:space="preserve">. </w:t>
      </w:r>
      <w:proofErr w:type="spellStart"/>
      <w:r w:rsidR="001118FF">
        <w:rPr>
          <w:rFonts w:ascii="Times New Roman" w:hAnsi="Times New Roman" w:cs="Times New Roman"/>
        </w:rPr>
        <w:t>Procentul</w:t>
      </w:r>
      <w:proofErr w:type="spellEnd"/>
      <w:r w:rsidR="001118FF">
        <w:rPr>
          <w:rFonts w:ascii="Times New Roman" w:hAnsi="Times New Roman" w:cs="Times New Roman"/>
        </w:rPr>
        <w:t xml:space="preserve">, per total al </w:t>
      </w:r>
      <w:proofErr w:type="spellStart"/>
      <w:r w:rsidR="001118FF">
        <w:rPr>
          <w:rFonts w:ascii="Times New Roman" w:hAnsi="Times New Roman" w:cs="Times New Roman"/>
        </w:rPr>
        <w:t>internărilor</w:t>
      </w:r>
      <w:proofErr w:type="spellEnd"/>
      <w:r w:rsidR="002D129F">
        <w:rPr>
          <w:rFonts w:ascii="Times New Roman" w:hAnsi="Times New Roman" w:cs="Times New Roman"/>
        </w:rPr>
        <w:t xml:space="preserve"> cu diagnostic de </w:t>
      </w:r>
      <w:proofErr w:type="spellStart"/>
      <w:r w:rsidR="002D129F">
        <w:rPr>
          <w:rFonts w:ascii="Times New Roman" w:hAnsi="Times New Roman" w:cs="Times New Roman"/>
        </w:rPr>
        <w:t>pneumopatie</w:t>
      </w:r>
      <w:proofErr w:type="spellEnd"/>
      <w:r w:rsidR="001118FF">
        <w:rPr>
          <w:rFonts w:ascii="Times New Roman" w:hAnsi="Times New Roman" w:cs="Times New Roman"/>
        </w:rPr>
        <w:t xml:space="preserve"> a </w:t>
      </w:r>
      <w:proofErr w:type="spellStart"/>
      <w:r w:rsidR="001118FF">
        <w:rPr>
          <w:rFonts w:ascii="Times New Roman" w:hAnsi="Times New Roman" w:cs="Times New Roman"/>
        </w:rPr>
        <w:t>fost</w:t>
      </w:r>
      <w:proofErr w:type="spellEnd"/>
      <w:r w:rsidR="001118FF">
        <w:rPr>
          <w:rFonts w:ascii="Times New Roman" w:hAnsi="Times New Roman" w:cs="Times New Roman"/>
        </w:rPr>
        <w:t xml:space="preserve"> de 32,99%</w:t>
      </w:r>
      <w:r w:rsidR="006F0609">
        <w:rPr>
          <w:rFonts w:ascii="Times New Roman" w:hAnsi="Times New Roman" w:cs="Times New Roman"/>
        </w:rPr>
        <w:t>.</w:t>
      </w:r>
    </w:p>
    <w:p w14:paraId="596A8656" w14:textId="77777777" w:rsidR="002B2C59" w:rsidRDefault="002B2C59">
      <w:pPr>
        <w:rPr>
          <w:rFonts w:ascii="Times New Roman" w:hAnsi="Times New Roman" w:cs="Times New Roman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795"/>
        <w:gridCol w:w="1042"/>
        <w:gridCol w:w="972"/>
        <w:gridCol w:w="1037"/>
        <w:gridCol w:w="1037"/>
        <w:gridCol w:w="1059"/>
        <w:gridCol w:w="1037"/>
        <w:gridCol w:w="1037"/>
      </w:tblGrid>
      <w:tr w:rsidR="00DD620F" w:rsidRPr="009053C2" w14:paraId="0CDC874C" w14:textId="77777777" w:rsidTr="00BC1687">
        <w:tc>
          <w:tcPr>
            <w:tcW w:w="1595" w:type="dxa"/>
          </w:tcPr>
          <w:p w14:paraId="7E93801E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PNEUMOPATII</w:t>
            </w:r>
          </w:p>
        </w:tc>
        <w:tc>
          <w:tcPr>
            <w:tcW w:w="1057" w:type="dxa"/>
          </w:tcPr>
          <w:p w14:paraId="7BA7053E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03" w:type="dxa"/>
          </w:tcPr>
          <w:p w14:paraId="51810F96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3" w:type="dxa"/>
          </w:tcPr>
          <w:p w14:paraId="5F3FD544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3" w:type="dxa"/>
          </w:tcPr>
          <w:p w14:paraId="2EE5817F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3" w:type="dxa"/>
          </w:tcPr>
          <w:p w14:paraId="35A5BF47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6" w:type="dxa"/>
          </w:tcPr>
          <w:p w14:paraId="32A7CDFA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6" w:type="dxa"/>
          </w:tcPr>
          <w:p w14:paraId="6A95B8B9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DD620F" w:rsidRPr="009053C2" w14:paraId="0BC4EC6A" w14:textId="77777777" w:rsidTr="00BC1687">
        <w:tc>
          <w:tcPr>
            <w:tcW w:w="1595" w:type="dxa"/>
          </w:tcPr>
          <w:p w14:paraId="033F2C48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7" w:type="dxa"/>
          </w:tcPr>
          <w:p w14:paraId="29926614" w14:textId="7FCC6052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3</w:t>
            </w:r>
            <w:r w:rsidR="00F0085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03" w:type="dxa"/>
          </w:tcPr>
          <w:p w14:paraId="7062CF47" w14:textId="63CD1DAA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</w:t>
            </w:r>
            <w:r w:rsidR="004506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3" w:type="dxa"/>
          </w:tcPr>
          <w:p w14:paraId="19B6C89D" w14:textId="37B93868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3</w:t>
            </w:r>
            <w:r w:rsidR="00450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3" w:type="dxa"/>
          </w:tcPr>
          <w:p w14:paraId="143ADF38" w14:textId="534C6CB2" w:rsidR="00803CC1" w:rsidRPr="009053C2" w:rsidRDefault="004506F3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3" w:type="dxa"/>
          </w:tcPr>
          <w:p w14:paraId="319212F4" w14:textId="00D7CC6C" w:rsidR="00803CC1" w:rsidRPr="009053C2" w:rsidRDefault="004506F3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56" w:type="dxa"/>
          </w:tcPr>
          <w:p w14:paraId="4BEDE98A" w14:textId="00443E9C" w:rsidR="00803CC1" w:rsidRPr="009053C2" w:rsidRDefault="004506F3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56" w:type="dxa"/>
          </w:tcPr>
          <w:p w14:paraId="0125373E" w14:textId="464FEB86" w:rsidR="00803CC1" w:rsidRPr="009053C2" w:rsidRDefault="004506F3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DD620F" w:rsidRPr="009053C2" w14:paraId="6998C80C" w14:textId="77777777" w:rsidTr="00BC1687">
        <w:tc>
          <w:tcPr>
            <w:tcW w:w="1595" w:type="dxa"/>
          </w:tcPr>
          <w:p w14:paraId="1CAE5C67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57" w:type="dxa"/>
          </w:tcPr>
          <w:p w14:paraId="681B9BBE" w14:textId="252B5558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F0085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3" w:type="dxa"/>
          </w:tcPr>
          <w:p w14:paraId="0632B2B0" w14:textId="18159164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4506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3" w:type="dxa"/>
          </w:tcPr>
          <w:p w14:paraId="61FDBFE2" w14:textId="43179594" w:rsidR="00803CC1" w:rsidRPr="009053C2" w:rsidRDefault="004506F3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3" w:type="dxa"/>
          </w:tcPr>
          <w:p w14:paraId="5EB738E9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3" w:type="dxa"/>
          </w:tcPr>
          <w:p w14:paraId="360F2D7E" w14:textId="71C9EB00" w:rsidR="00803CC1" w:rsidRPr="009053C2" w:rsidRDefault="004506F3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3CC1" w:rsidRPr="00905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6" w:type="dxa"/>
          </w:tcPr>
          <w:p w14:paraId="7F51155C" w14:textId="5522A5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4506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6" w:type="dxa"/>
          </w:tcPr>
          <w:p w14:paraId="64AD5B69" w14:textId="030B3D90" w:rsidR="00803CC1" w:rsidRPr="009053C2" w:rsidRDefault="004506F3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03CC1" w:rsidRPr="009053C2">
              <w:rPr>
                <w:rFonts w:ascii="Times New Roman" w:hAnsi="Times New Roman" w:cs="Times New Roman"/>
              </w:rPr>
              <w:t>1</w:t>
            </w:r>
          </w:p>
        </w:tc>
      </w:tr>
      <w:tr w:rsidR="00DD620F" w:rsidRPr="009053C2" w14:paraId="63E32995" w14:textId="77777777" w:rsidTr="00BC1687">
        <w:tc>
          <w:tcPr>
            <w:tcW w:w="1595" w:type="dxa"/>
          </w:tcPr>
          <w:p w14:paraId="253F6CB2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57" w:type="dxa"/>
          </w:tcPr>
          <w:p w14:paraId="0D39B791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3" w:type="dxa"/>
          </w:tcPr>
          <w:p w14:paraId="7A43F36A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1BDE1D20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33101298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0AA60D04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1F4E03FC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0EFB9080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DD620F" w:rsidRPr="009053C2" w14:paraId="63152064" w14:textId="77777777" w:rsidTr="00BC1687">
        <w:tc>
          <w:tcPr>
            <w:tcW w:w="1595" w:type="dxa"/>
          </w:tcPr>
          <w:p w14:paraId="1CBF23FB" w14:textId="77777777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7" w:type="dxa"/>
          </w:tcPr>
          <w:p w14:paraId="6BD40868" w14:textId="55161DF3" w:rsidR="00803CC1" w:rsidRPr="009053C2" w:rsidRDefault="00803CC1" w:rsidP="00BC16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40536EC6" w14:textId="7C953655" w:rsidR="00803CC1" w:rsidRPr="009053C2" w:rsidRDefault="00DD620F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  <w:r w:rsidR="00803CC1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5BCD7878" w14:textId="07B3F00D" w:rsidR="00803CC1" w:rsidRPr="009053C2" w:rsidRDefault="00DD620F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9,13</w:t>
            </w:r>
            <w:r w:rsidR="00803CC1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74938BED" w14:textId="24EF949F" w:rsidR="00803CC1" w:rsidRPr="009053C2" w:rsidRDefault="00DD620F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7,61</w:t>
            </w:r>
            <w:r w:rsidR="00803CC1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5B6BF85C" w14:textId="757FB338" w:rsidR="00803CC1" w:rsidRPr="009053C2" w:rsidRDefault="00DD620F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22,33</w:t>
            </w:r>
            <w:r w:rsidR="00803CC1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5823C59A" w14:textId="5DEC9B03" w:rsidR="00803CC1" w:rsidRPr="009053C2" w:rsidRDefault="00DD620F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19,79</w:t>
            </w:r>
            <w:r w:rsidR="00803CC1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6F60792A" w14:textId="7AE41AD9" w:rsidR="00803CC1" w:rsidRPr="009053C2" w:rsidRDefault="00DD620F" w:rsidP="00BC1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35,53</w:t>
            </w:r>
            <w:r w:rsidR="00803CC1"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7CF5C0AE" w14:textId="77777777" w:rsidR="00607332" w:rsidRDefault="00607332">
      <w:pPr>
        <w:rPr>
          <w:rFonts w:ascii="Times New Roman" w:hAnsi="Times New Roman" w:cs="Times New Roman"/>
        </w:rPr>
      </w:pPr>
    </w:p>
    <w:p w14:paraId="6B6F9EC1" w14:textId="77777777" w:rsidR="00F5057A" w:rsidRDefault="00F5057A" w:rsidP="00F5057A">
      <w:pPr>
        <w:jc w:val="both"/>
        <w:rPr>
          <w:rFonts w:ascii="Times New Roman" w:hAnsi="Times New Roman" w:cs="Times New Roman"/>
        </w:rPr>
      </w:pPr>
    </w:p>
    <w:p w14:paraId="6ADAEFBD" w14:textId="77777777" w:rsidR="00C30135" w:rsidRDefault="00C30135" w:rsidP="00F5057A">
      <w:pPr>
        <w:jc w:val="both"/>
        <w:rPr>
          <w:rFonts w:ascii="Times New Roman" w:hAnsi="Times New Roman" w:cs="Times New Roman"/>
        </w:rPr>
      </w:pPr>
    </w:p>
    <w:p w14:paraId="7394500F" w14:textId="77777777" w:rsidR="00C30135" w:rsidRDefault="00C30135" w:rsidP="00F5057A">
      <w:pPr>
        <w:jc w:val="both"/>
        <w:rPr>
          <w:rFonts w:ascii="Times New Roman" w:hAnsi="Times New Roman" w:cs="Times New Roman"/>
        </w:rPr>
      </w:pPr>
    </w:p>
    <w:p w14:paraId="1EDAAA75" w14:textId="77777777" w:rsidR="00C30135" w:rsidRDefault="00C30135" w:rsidP="00F5057A">
      <w:pPr>
        <w:jc w:val="both"/>
        <w:rPr>
          <w:rFonts w:ascii="Times New Roman" w:hAnsi="Times New Roman" w:cs="Times New Roman"/>
        </w:rPr>
      </w:pPr>
    </w:p>
    <w:p w14:paraId="70D97B16" w14:textId="77777777" w:rsidR="00C30135" w:rsidRDefault="00C30135" w:rsidP="00F5057A">
      <w:pPr>
        <w:jc w:val="both"/>
        <w:rPr>
          <w:rFonts w:ascii="Times New Roman" w:hAnsi="Times New Roman" w:cs="Times New Roman"/>
        </w:rPr>
      </w:pPr>
    </w:p>
    <w:p w14:paraId="1293B984" w14:textId="77777777" w:rsidR="00EA6A8E" w:rsidRDefault="00EA6A8E" w:rsidP="00F5057A">
      <w:pPr>
        <w:jc w:val="both"/>
        <w:rPr>
          <w:rFonts w:ascii="Times New Roman" w:hAnsi="Times New Roman" w:cs="Times New Roman"/>
        </w:rPr>
      </w:pPr>
    </w:p>
    <w:p w14:paraId="2648278E" w14:textId="77777777" w:rsidR="00F5057A" w:rsidRDefault="00F5057A" w:rsidP="00F5057A">
      <w:pPr>
        <w:jc w:val="both"/>
        <w:rPr>
          <w:rFonts w:ascii="Times New Roman" w:hAnsi="Times New Roman" w:cs="Times New Roman"/>
        </w:rPr>
      </w:pPr>
    </w:p>
    <w:p w14:paraId="0DA09DBD" w14:textId="77777777" w:rsidR="00F5057A" w:rsidRPr="00F02A31" w:rsidRDefault="00F5057A" w:rsidP="00F5057A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Director </w:t>
      </w:r>
      <w:proofErr w:type="spellStart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executiv</w:t>
      </w:r>
      <w:proofErr w:type="spellEnd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,</w:t>
      </w:r>
    </w:p>
    <w:p w14:paraId="65D026E3" w14:textId="77777777" w:rsidR="00F5057A" w:rsidRPr="00F02A31" w:rsidRDefault="00F5057A" w:rsidP="00F5057A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Ec. Cojocaru Nicolae Horațiu</w:t>
      </w:r>
    </w:p>
    <w:p w14:paraId="7D70BA63" w14:textId="77777777" w:rsidR="00F5057A" w:rsidRDefault="00F5057A" w:rsidP="00F5057A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8AB65B1" w14:textId="77777777" w:rsidR="00F5057A" w:rsidRDefault="00F5057A" w:rsidP="00F5057A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12692FB7" w14:textId="77777777" w:rsidR="00F5057A" w:rsidRDefault="00F5057A" w:rsidP="00F5057A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68582EFC" w14:textId="77777777" w:rsidR="00F5057A" w:rsidRDefault="00F5057A" w:rsidP="00F5057A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1A0F5988" w14:textId="77777777" w:rsidR="00F5057A" w:rsidRPr="00977E78" w:rsidRDefault="00F5057A" w:rsidP="00F5057A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Întocmit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</w:t>
      </w:r>
    </w:p>
    <w:p w14:paraId="59EA8408" w14:textId="77777777" w:rsidR="00F5057A" w:rsidRPr="00977E78" w:rsidRDefault="00F5057A" w:rsidP="00F5057A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Cons. </w:t>
      </w: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princip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. Ungureanu Denisa</w:t>
      </w:r>
    </w:p>
    <w:p w14:paraId="29C1AF35" w14:textId="77777777" w:rsidR="00F5057A" w:rsidRPr="00990708" w:rsidRDefault="00F5057A">
      <w:pPr>
        <w:rPr>
          <w:rFonts w:ascii="Times New Roman" w:hAnsi="Times New Roman" w:cs="Times New Roman"/>
        </w:rPr>
      </w:pPr>
    </w:p>
    <w:sectPr w:rsidR="00F5057A" w:rsidRPr="0099070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0CC5" w14:textId="77777777" w:rsidR="005D4A37" w:rsidRDefault="005D4A37" w:rsidP="00B24383">
      <w:pPr>
        <w:spacing w:after="0" w:line="240" w:lineRule="auto"/>
      </w:pPr>
      <w:r>
        <w:separator/>
      </w:r>
    </w:p>
  </w:endnote>
  <w:endnote w:type="continuationSeparator" w:id="0">
    <w:p w14:paraId="5AFD1A55" w14:textId="77777777" w:rsidR="005D4A37" w:rsidRDefault="005D4A37" w:rsidP="00B2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9486" w14:textId="77777777" w:rsidR="005D4A37" w:rsidRDefault="005D4A37" w:rsidP="00B24383">
      <w:pPr>
        <w:spacing w:after="0" w:line="240" w:lineRule="auto"/>
      </w:pPr>
      <w:r>
        <w:separator/>
      </w:r>
    </w:p>
  </w:footnote>
  <w:footnote w:type="continuationSeparator" w:id="0">
    <w:p w14:paraId="56B7A1F8" w14:textId="77777777" w:rsidR="005D4A37" w:rsidRDefault="005D4A37" w:rsidP="00B24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93EF" w14:textId="77777777" w:rsidR="00B24383" w:rsidRPr="003C4FB2" w:rsidRDefault="00B24383" w:rsidP="00B24383">
    <w:pPr>
      <w:spacing w:before="20" w:after="20" w:line="240" w:lineRule="auto"/>
      <w:jc w:val="center"/>
      <w:rPr>
        <w:rFonts w:ascii="Arial" w:eastAsia="MS Mincho" w:hAnsi="Arial" w:cs="Arial"/>
        <w:b/>
        <w:color w:val="000000"/>
        <w:kern w:val="0"/>
        <w:lang w:val="ro-RO" w:eastAsia="ja-JP"/>
        <w14:ligatures w14:val="none"/>
      </w:rPr>
    </w:pPr>
    <w:bookmarkStart w:id="0" w:name="_Hlk193798325"/>
    <w:r w:rsidRPr="003C4FB2">
      <w:rPr>
        <w:rFonts w:ascii="Arial" w:eastAsia="Times New Roman" w:hAnsi="Arial" w:cs="Times New Roman"/>
        <w:b/>
        <w:noProof/>
        <w:kern w:val="0"/>
        <w:szCs w:val="20"/>
        <w:lang w:val="en-US"/>
        <w14:ligatures w14:val="none"/>
      </w:rPr>
      <w:drawing>
        <wp:anchor distT="0" distB="0" distL="114300" distR="114300" simplePos="0" relativeHeight="251659264" behindDoc="0" locked="0" layoutInCell="1" allowOverlap="1" wp14:anchorId="3B8119AB" wp14:editId="62C2867E">
          <wp:simplePos x="0" y="0"/>
          <wp:positionH relativeFrom="column">
            <wp:posOffset>-83185</wp:posOffset>
          </wp:positionH>
          <wp:positionV relativeFrom="paragraph">
            <wp:posOffset>-200025</wp:posOffset>
          </wp:positionV>
          <wp:extent cx="990600" cy="952500"/>
          <wp:effectExtent l="0" t="0" r="0" b="0"/>
          <wp:wrapSquare wrapText="right"/>
          <wp:docPr id="178199567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4FB2">
      <w:rPr>
        <w:rFonts w:ascii="Arial" w:eastAsia="Times New Roman" w:hAnsi="Arial" w:cs="Times New Roman"/>
        <w:b/>
        <w:kern w:val="0"/>
        <w:lang w:val="ro-RO"/>
        <w14:ligatures w14:val="none"/>
      </w:rPr>
      <w:t xml:space="preserve">MINISTERUL SĂNĂTĂŢII </w:t>
    </w:r>
  </w:p>
  <w:p w14:paraId="78540406" w14:textId="77777777" w:rsidR="00B24383" w:rsidRPr="003C4FB2" w:rsidRDefault="00B24383" w:rsidP="00B24383">
    <w:pPr>
      <w:spacing w:before="20" w:after="20" w:line="240" w:lineRule="auto"/>
      <w:jc w:val="center"/>
      <w:rPr>
        <w:rFonts w:ascii="Arial" w:eastAsia="Times New Roman" w:hAnsi="Arial" w:cs="Arial"/>
        <w:b/>
        <w:caps/>
        <w:kern w:val="0"/>
        <w:lang w:val="ro-RO"/>
        <w14:ligatures w14:val="none"/>
      </w:rPr>
    </w:pPr>
    <w:r w:rsidRPr="003C4FB2">
      <w:rPr>
        <w:rFonts w:ascii="Arial" w:eastAsia="Times New Roman" w:hAnsi="Arial" w:cs="Arial"/>
        <w:b/>
        <w:kern w:val="0"/>
        <w:lang w:val="ro-RO"/>
        <w14:ligatures w14:val="none"/>
      </w:rPr>
      <w:t>DIRECŢIA</w:t>
    </w:r>
    <w:r w:rsidRPr="003C4FB2">
      <w:rPr>
        <w:rFonts w:ascii="Arial" w:eastAsia="Times New Roman" w:hAnsi="Arial" w:cs="Arial"/>
        <w:b/>
        <w:caps/>
        <w:kern w:val="0"/>
        <w:lang w:val="ro-RO"/>
        <w14:ligatures w14:val="none"/>
      </w:rPr>
      <w:t xml:space="preserve"> de Sănătate Publică a Judeţului SIBIU</w:t>
    </w:r>
  </w:p>
  <w:p w14:paraId="4A2B4FF7" w14:textId="77777777" w:rsidR="00B24383" w:rsidRPr="003C4FB2" w:rsidRDefault="00B24383" w:rsidP="00B24383">
    <w:pP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 w:rsidRPr="003C4FB2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Sibiu, str. Gh. </w:t>
    </w:r>
    <w:proofErr w:type="spellStart"/>
    <w:r w:rsidRPr="003C4FB2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>Bariţiu</w:t>
    </w:r>
    <w:proofErr w:type="spellEnd"/>
    <w:r w:rsidRPr="003C4FB2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, nr. 3 cod 550178  Tel.: 0269 - 210071 / 211566  </w:t>
    </w:r>
  </w:p>
  <w:p w14:paraId="7AA7A53F" w14:textId="77777777" w:rsidR="00B24383" w:rsidRPr="003C4FB2" w:rsidRDefault="00B24383" w:rsidP="00B24383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</w:pPr>
    <w:r w:rsidRPr="003C4FB2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    Fax :0269-217092; e-mail : </w:t>
    </w:r>
    <w:hyperlink r:id="rId2" w:history="1">
      <w:r w:rsidRPr="003C4FB2">
        <w:rPr>
          <w:rFonts w:ascii="Times New Roman" w:eastAsia="Times New Roman" w:hAnsi="Times New Roman" w:cs="Times New Roman"/>
          <w:b/>
          <w:color w:val="0000FF"/>
          <w:kern w:val="0"/>
          <w:u w:val="single"/>
          <w:lang w:val="ro-RO"/>
          <w14:ligatures w14:val="none"/>
        </w:rPr>
        <w:t>relatiicupublicul@dspsibiu.ro</w:t>
      </w:r>
    </w:hyperlink>
  </w:p>
  <w:p w14:paraId="0C7B5F05" w14:textId="77777777" w:rsidR="00B24383" w:rsidRPr="003C4FB2" w:rsidRDefault="00B24383" w:rsidP="00B24383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ro-RO"/>
        <w14:ligatures w14:val="none"/>
      </w:rPr>
    </w:pPr>
    <w:r w:rsidRPr="003C4FB2"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  <w:t xml:space="preserve">                                                   </w:t>
    </w:r>
    <w:hyperlink r:id="rId3" w:history="1">
      <w:r w:rsidRPr="003C4FB2">
        <w:rPr>
          <w:rFonts w:ascii="Times New Roman" w:eastAsiaTheme="majorEastAsia" w:hAnsi="Times New Roman" w:cs="Times New Roman"/>
          <w:b/>
          <w:color w:val="000000"/>
          <w:kern w:val="0"/>
          <w:u w:val="single"/>
          <w:lang w:val="ro-RO"/>
          <w14:ligatures w14:val="none"/>
        </w:rPr>
        <w:t>www.dspsibiu.ro</w:t>
      </w:r>
    </w:hyperlink>
  </w:p>
  <w:p w14:paraId="73F9037A" w14:textId="77777777" w:rsidR="00B24383" w:rsidRPr="003C4FB2" w:rsidRDefault="00B24383" w:rsidP="00B24383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i/>
        <w:kern w:val="0"/>
        <w:lang w:val="ro-RO"/>
        <w14:ligatures w14:val="none"/>
      </w:rPr>
    </w:pPr>
    <w:r w:rsidRPr="003C4FB2">
      <w:rPr>
        <w:rFonts w:ascii="Times New Roman" w:eastAsia="Times New Roman" w:hAnsi="Times New Roman" w:cs="Times New Roman"/>
        <w:b/>
        <w:i/>
        <w:kern w:val="0"/>
        <w:lang w:val="ro-RO"/>
        <w14:ligatures w14:val="none"/>
      </w:rPr>
      <w:t xml:space="preserve"> </w:t>
    </w:r>
    <w:r w:rsidRPr="003C4FB2">
      <w:rPr>
        <w:rFonts w:ascii="Times New Roman" w:eastAsia="Times New Roman" w:hAnsi="Times New Roman" w:cs="Times New Roman"/>
        <w:i/>
        <w:kern w:val="0"/>
        <w:lang w:val="ro-RO"/>
        <w14:ligatures w14:val="none"/>
      </w:rPr>
      <w:t>Operator  prelucrare date cu caracter personal în conformitate cu Regulamentul (UE) 679/2016  înregistrat sub nr.38232 la ANSPDCP</w:t>
    </w:r>
  </w:p>
  <w:p w14:paraId="33075628" w14:textId="77777777" w:rsidR="00B24383" w:rsidRPr="003C4FB2" w:rsidRDefault="00B24383" w:rsidP="00B24383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 w:rsidRPr="003C4FB2">
      <w:rPr>
        <w:rFonts w:ascii="Times New Roman" w:eastAsia="Times New Roman" w:hAnsi="Times New Roman" w:cs="Times New Roman"/>
        <w:kern w:val="0"/>
        <w:lang w:val="ro-RO"/>
        <w14:ligatures w14:val="none"/>
      </w:rPr>
      <w:t xml:space="preserve">COMPARTIMENT RELAȚII </w:t>
    </w:r>
    <w:r>
      <w:rPr>
        <w:rFonts w:ascii="Times New Roman" w:eastAsia="Times New Roman" w:hAnsi="Times New Roman" w:cs="Times New Roman"/>
        <w:kern w:val="0"/>
        <w:lang w:val="ro-RO"/>
        <w14:ligatures w14:val="none"/>
      </w:rPr>
      <w:t xml:space="preserve">CU </w:t>
    </w:r>
    <w:r w:rsidRPr="003C4FB2">
      <w:rPr>
        <w:rFonts w:ascii="Times New Roman" w:eastAsia="Times New Roman" w:hAnsi="Times New Roman" w:cs="Times New Roman"/>
        <w:kern w:val="0"/>
        <w:lang w:val="ro-RO"/>
        <w14:ligatures w14:val="none"/>
      </w:rPr>
      <w:t>PUBLIC</w:t>
    </w:r>
    <w:r>
      <w:rPr>
        <w:rFonts w:ascii="Times New Roman" w:eastAsia="Times New Roman" w:hAnsi="Times New Roman" w:cs="Times New Roman"/>
        <w:kern w:val="0"/>
        <w:lang w:val="ro-RO"/>
        <w14:ligatures w14:val="none"/>
      </w:rPr>
      <w:t>UL</w:t>
    </w:r>
  </w:p>
  <w:bookmarkEnd w:id="0"/>
  <w:p w14:paraId="2F088AE5" w14:textId="77777777" w:rsidR="00B24383" w:rsidRDefault="00B2438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A4"/>
    <w:rsid w:val="00110092"/>
    <w:rsid w:val="001118FF"/>
    <w:rsid w:val="00122625"/>
    <w:rsid w:val="00143BFD"/>
    <w:rsid w:val="001458B5"/>
    <w:rsid w:val="00230B5A"/>
    <w:rsid w:val="002917E3"/>
    <w:rsid w:val="002A00BD"/>
    <w:rsid w:val="002B2C59"/>
    <w:rsid w:val="002D129F"/>
    <w:rsid w:val="00334715"/>
    <w:rsid w:val="00337B9D"/>
    <w:rsid w:val="003523D8"/>
    <w:rsid w:val="00380500"/>
    <w:rsid w:val="004506F3"/>
    <w:rsid w:val="00495FFD"/>
    <w:rsid w:val="004A48D3"/>
    <w:rsid w:val="004D314A"/>
    <w:rsid w:val="005D4A37"/>
    <w:rsid w:val="005E23FF"/>
    <w:rsid w:val="00607332"/>
    <w:rsid w:val="00626775"/>
    <w:rsid w:val="006543FD"/>
    <w:rsid w:val="006860CF"/>
    <w:rsid w:val="006B04FF"/>
    <w:rsid w:val="006D34F6"/>
    <w:rsid w:val="006F0609"/>
    <w:rsid w:val="007045EA"/>
    <w:rsid w:val="007A6238"/>
    <w:rsid w:val="007C3B42"/>
    <w:rsid w:val="00803CC1"/>
    <w:rsid w:val="0087790B"/>
    <w:rsid w:val="008B2DB1"/>
    <w:rsid w:val="008B4213"/>
    <w:rsid w:val="008F74E0"/>
    <w:rsid w:val="00956A98"/>
    <w:rsid w:val="00990708"/>
    <w:rsid w:val="009C6E2F"/>
    <w:rsid w:val="009D7FA6"/>
    <w:rsid w:val="00A2010A"/>
    <w:rsid w:val="00A42928"/>
    <w:rsid w:val="00A81446"/>
    <w:rsid w:val="00B24383"/>
    <w:rsid w:val="00B31D68"/>
    <w:rsid w:val="00B734F4"/>
    <w:rsid w:val="00BA1786"/>
    <w:rsid w:val="00BA638B"/>
    <w:rsid w:val="00BB6833"/>
    <w:rsid w:val="00BC0658"/>
    <w:rsid w:val="00C154C4"/>
    <w:rsid w:val="00C30135"/>
    <w:rsid w:val="00C51CF2"/>
    <w:rsid w:val="00C64791"/>
    <w:rsid w:val="00CA7DAF"/>
    <w:rsid w:val="00CB157C"/>
    <w:rsid w:val="00D056D0"/>
    <w:rsid w:val="00D31B9F"/>
    <w:rsid w:val="00D60E94"/>
    <w:rsid w:val="00DD620F"/>
    <w:rsid w:val="00DE5B13"/>
    <w:rsid w:val="00E50E29"/>
    <w:rsid w:val="00E662C5"/>
    <w:rsid w:val="00EA6A8E"/>
    <w:rsid w:val="00EB16A4"/>
    <w:rsid w:val="00EF74F6"/>
    <w:rsid w:val="00F0085E"/>
    <w:rsid w:val="00F404E0"/>
    <w:rsid w:val="00F456B2"/>
    <w:rsid w:val="00F5057A"/>
    <w:rsid w:val="00F679A4"/>
    <w:rsid w:val="00F80D69"/>
    <w:rsid w:val="00F9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F3F89"/>
  <w15:chartTrackingRefBased/>
  <w15:docId w15:val="{BECB477E-96DC-4335-AAFF-FEB01F8C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B1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B1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B1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B1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B1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B1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B1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B1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B1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1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B1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B1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B16A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B16A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B16A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B16A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B16A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B16A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B1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B1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B1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B1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B1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B16A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B16A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B16A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B1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B16A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B16A4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B24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24383"/>
  </w:style>
  <w:style w:type="paragraph" w:styleId="Subsol">
    <w:name w:val="footer"/>
    <w:basedOn w:val="Normal"/>
    <w:link w:val="SubsolCaracter"/>
    <w:uiPriority w:val="99"/>
    <w:unhideWhenUsed/>
    <w:rsid w:val="00B24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24383"/>
  </w:style>
  <w:style w:type="table" w:styleId="Tabelgril">
    <w:name w:val="Table Grid"/>
    <w:basedOn w:val="TabelNormal"/>
    <w:uiPriority w:val="39"/>
    <w:rsid w:val="0065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spj-sibiu.rdslink.ro" TargetMode="External"/><Relationship Id="rId2" Type="http://schemas.openxmlformats.org/officeDocument/2006/relationships/hyperlink" Target="mailto:relatiicupublicul@dspsibiu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203</cp:revision>
  <cp:lastPrinted>2025-10-22T11:22:00Z</cp:lastPrinted>
  <dcterms:created xsi:type="dcterms:W3CDTF">2025-10-21T09:53:00Z</dcterms:created>
  <dcterms:modified xsi:type="dcterms:W3CDTF">2025-10-22T11:56:00Z</dcterms:modified>
</cp:coreProperties>
</file>