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4B51" w14:textId="3B29164E" w:rsidR="00D31B9F" w:rsidRDefault="00411D37">
      <w:r>
        <w:t xml:space="preserve">                                                                                                                     </w:t>
      </w:r>
      <w:r w:rsidR="00CE106B">
        <w:t xml:space="preserve">                       </w:t>
      </w:r>
      <w:r>
        <w:t xml:space="preserve">  </w:t>
      </w:r>
      <w:r w:rsidR="00C961CC">
        <w:t>Nr. SB-</w:t>
      </w:r>
      <w:r w:rsidR="00F919A5">
        <w:t>16125/</w:t>
      </w:r>
      <w:r>
        <w:t>17</w:t>
      </w:r>
      <w:r w:rsidR="006E10E7">
        <w:t>.</w:t>
      </w:r>
      <w:r>
        <w:t>12</w:t>
      </w:r>
      <w:r w:rsidR="006E10E7">
        <w:t>.</w:t>
      </w:r>
      <w:r>
        <w:t>2025</w:t>
      </w:r>
    </w:p>
    <w:p w14:paraId="1CAE71FA" w14:textId="2DCE0FCA" w:rsidR="00C961CC" w:rsidRDefault="00C961CC" w:rsidP="00CE106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F1EE8">
        <w:rPr>
          <w:rFonts w:ascii="Times New Roman" w:hAnsi="Times New Roman" w:cs="Times New Roman"/>
          <w:b/>
          <w:bCs/>
        </w:rPr>
        <w:t>Situație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infecții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respiratorii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pneumopatii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și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gripă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săptămâna</w:t>
      </w:r>
      <w:proofErr w:type="spellEnd"/>
      <w:r>
        <w:rPr>
          <w:rFonts w:ascii="Times New Roman" w:hAnsi="Times New Roman" w:cs="Times New Roman"/>
          <w:b/>
          <w:bCs/>
        </w:rPr>
        <w:t xml:space="preserve"> 50 (08-14.12.2025)</w:t>
      </w:r>
    </w:p>
    <w:p w14:paraId="25178CD9" w14:textId="719E6DF8" w:rsidR="00C961CC" w:rsidRPr="00DC4B0A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C961CC" w:rsidRPr="00DC4B0A">
        <w:rPr>
          <w:rFonts w:ascii="Times New Roman" w:hAnsi="Times New Roman" w:cs="Times New Roman"/>
        </w:rPr>
        <w:t xml:space="preserve">Cea </w:t>
      </w:r>
      <w:proofErr w:type="spellStart"/>
      <w:r w:rsidR="00C961CC" w:rsidRPr="00DC4B0A">
        <w:rPr>
          <w:rFonts w:ascii="Times New Roman" w:hAnsi="Times New Roman" w:cs="Times New Roman"/>
        </w:rPr>
        <w:t>mai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recentă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perioadă</w:t>
      </w:r>
      <w:proofErr w:type="spellEnd"/>
      <w:r w:rsidR="00C961CC" w:rsidRPr="00DC4B0A">
        <w:rPr>
          <w:rFonts w:ascii="Times New Roman" w:hAnsi="Times New Roman" w:cs="Times New Roman"/>
        </w:rPr>
        <w:t xml:space="preserve"> de </w:t>
      </w:r>
      <w:proofErr w:type="spellStart"/>
      <w:r w:rsidR="00C961CC" w:rsidRPr="00DC4B0A">
        <w:rPr>
          <w:rFonts w:ascii="Times New Roman" w:hAnsi="Times New Roman" w:cs="Times New Roman"/>
        </w:rPr>
        <w:t>monitorizare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gramStart"/>
      <w:r w:rsidR="00C961CC" w:rsidRPr="00DC4B0A">
        <w:rPr>
          <w:rFonts w:ascii="Times New Roman" w:hAnsi="Times New Roman" w:cs="Times New Roman"/>
        </w:rPr>
        <w:t>a</w:t>
      </w:r>
      <w:proofErr w:type="gram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activității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gripale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gramStart"/>
      <w:r w:rsidR="00C961CC" w:rsidRPr="00DC4B0A">
        <w:rPr>
          <w:rFonts w:ascii="Times New Roman" w:hAnsi="Times New Roman" w:cs="Times New Roman"/>
        </w:rPr>
        <w:t>a</w:t>
      </w:r>
      <w:proofErr w:type="gram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adus</w:t>
      </w:r>
      <w:proofErr w:type="spellEnd"/>
      <w:r w:rsidR="00C961CC" w:rsidRPr="00DC4B0A">
        <w:rPr>
          <w:rFonts w:ascii="Times New Roman" w:hAnsi="Times New Roman" w:cs="Times New Roman"/>
        </w:rPr>
        <w:t xml:space="preserve"> o </w:t>
      </w:r>
      <w:proofErr w:type="spellStart"/>
      <w:r w:rsidR="00C961CC" w:rsidRPr="00DC4B0A">
        <w:rPr>
          <w:rFonts w:ascii="Times New Roman" w:hAnsi="Times New Roman" w:cs="Times New Roman"/>
        </w:rPr>
        <w:t>creștere</w:t>
      </w:r>
      <w:proofErr w:type="spellEnd"/>
      <w:r w:rsidR="00C961CC" w:rsidRPr="00DC4B0A">
        <w:rPr>
          <w:rFonts w:ascii="Times New Roman" w:hAnsi="Times New Roman" w:cs="Times New Roman"/>
        </w:rPr>
        <w:t xml:space="preserve"> a </w:t>
      </w:r>
      <w:proofErr w:type="spellStart"/>
      <w:r w:rsidR="00C961CC" w:rsidRPr="00DC4B0A">
        <w:rPr>
          <w:rFonts w:ascii="Times New Roman" w:hAnsi="Times New Roman" w:cs="Times New Roman"/>
        </w:rPr>
        <w:t>numărului</w:t>
      </w:r>
      <w:proofErr w:type="spellEnd"/>
      <w:r w:rsidR="00C961CC" w:rsidRPr="00DC4B0A">
        <w:rPr>
          <w:rFonts w:ascii="Times New Roman" w:hAnsi="Times New Roman" w:cs="Times New Roman"/>
        </w:rPr>
        <w:t xml:space="preserve"> de </w:t>
      </w:r>
      <w:proofErr w:type="spellStart"/>
      <w:r w:rsidR="00C961CC" w:rsidRPr="00DC4B0A">
        <w:rPr>
          <w:rFonts w:ascii="Times New Roman" w:hAnsi="Times New Roman" w:cs="Times New Roman"/>
        </w:rPr>
        <w:t>diagnostice</w:t>
      </w:r>
      <w:proofErr w:type="spellEnd"/>
      <w:r w:rsidR="00C961CC" w:rsidRPr="00DC4B0A">
        <w:rPr>
          <w:rFonts w:ascii="Times New Roman" w:hAnsi="Times New Roman" w:cs="Times New Roman"/>
        </w:rPr>
        <w:t xml:space="preserve"> pe </w:t>
      </w:r>
      <w:proofErr w:type="spellStart"/>
      <w:r w:rsidR="00C961CC" w:rsidRPr="00DC4B0A">
        <w:rPr>
          <w:rFonts w:ascii="Times New Roman" w:hAnsi="Times New Roman" w:cs="Times New Roman"/>
        </w:rPr>
        <w:t>toate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cele</w:t>
      </w:r>
      <w:proofErr w:type="spellEnd"/>
      <w:r w:rsidR="00C961CC" w:rsidRPr="00DC4B0A">
        <w:rPr>
          <w:rFonts w:ascii="Times New Roman" w:hAnsi="Times New Roman" w:cs="Times New Roman"/>
        </w:rPr>
        <w:t xml:space="preserve"> 3 </w:t>
      </w:r>
      <w:proofErr w:type="spellStart"/>
      <w:r w:rsidR="00C961CC" w:rsidRPr="00DC4B0A">
        <w:rPr>
          <w:rFonts w:ascii="Times New Roman" w:hAnsi="Times New Roman" w:cs="Times New Roman"/>
        </w:rPr>
        <w:t>ramuri</w:t>
      </w:r>
      <w:proofErr w:type="spellEnd"/>
      <w:r w:rsidR="00C961CC" w:rsidRPr="00DC4B0A">
        <w:rPr>
          <w:rFonts w:ascii="Times New Roman" w:hAnsi="Times New Roman" w:cs="Times New Roman"/>
        </w:rPr>
        <w:t xml:space="preserve"> de </w:t>
      </w:r>
      <w:proofErr w:type="spellStart"/>
      <w:r w:rsidR="00C961CC" w:rsidRPr="00DC4B0A">
        <w:rPr>
          <w:rFonts w:ascii="Times New Roman" w:hAnsi="Times New Roman" w:cs="Times New Roman"/>
        </w:rPr>
        <w:t>raportare</w:t>
      </w:r>
      <w:proofErr w:type="spellEnd"/>
      <w:r w:rsidR="00C961CC" w:rsidRPr="00DC4B0A">
        <w:rPr>
          <w:rFonts w:ascii="Times New Roman" w:hAnsi="Times New Roman" w:cs="Times New Roman"/>
        </w:rPr>
        <w:t xml:space="preserve">. Este un </w:t>
      </w:r>
      <w:proofErr w:type="spellStart"/>
      <w:r w:rsidR="00C961CC" w:rsidRPr="00DC4B0A">
        <w:rPr>
          <w:rFonts w:ascii="Times New Roman" w:hAnsi="Times New Roman" w:cs="Times New Roman"/>
        </w:rPr>
        <w:t>semn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clar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că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sezonul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gripal</w:t>
      </w:r>
      <w:proofErr w:type="spellEnd"/>
      <w:r w:rsidR="00C961CC" w:rsidRPr="00DC4B0A">
        <w:rPr>
          <w:rFonts w:ascii="Times New Roman" w:hAnsi="Times New Roman" w:cs="Times New Roman"/>
        </w:rPr>
        <w:t xml:space="preserve"> se </w:t>
      </w:r>
      <w:proofErr w:type="spellStart"/>
      <w:r w:rsidR="00C961CC" w:rsidRPr="00DC4B0A">
        <w:rPr>
          <w:rFonts w:ascii="Times New Roman" w:hAnsi="Times New Roman" w:cs="Times New Roman"/>
        </w:rPr>
        <w:t>intensifică</w:t>
      </w:r>
      <w:proofErr w:type="spellEnd"/>
      <w:r w:rsidR="00C961CC" w:rsidRPr="00DC4B0A">
        <w:rPr>
          <w:rFonts w:ascii="Times New Roman" w:hAnsi="Times New Roman" w:cs="Times New Roman"/>
        </w:rPr>
        <w:t xml:space="preserve">, </w:t>
      </w:r>
      <w:proofErr w:type="spellStart"/>
      <w:r w:rsidR="00C961CC" w:rsidRPr="00DC4B0A">
        <w:rPr>
          <w:rFonts w:ascii="Times New Roman" w:hAnsi="Times New Roman" w:cs="Times New Roman"/>
        </w:rPr>
        <w:t>iar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în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lipsa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unor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măsuri</w:t>
      </w:r>
      <w:proofErr w:type="spellEnd"/>
      <w:r w:rsidR="00C961CC" w:rsidRPr="00DC4B0A">
        <w:rPr>
          <w:rFonts w:ascii="Times New Roman" w:hAnsi="Times New Roman" w:cs="Times New Roman"/>
        </w:rPr>
        <w:t xml:space="preserve"> de </w:t>
      </w:r>
      <w:proofErr w:type="spellStart"/>
      <w:r w:rsidR="00C961CC" w:rsidRPr="00DC4B0A">
        <w:rPr>
          <w:rFonts w:ascii="Times New Roman" w:hAnsi="Times New Roman" w:cs="Times New Roman"/>
        </w:rPr>
        <w:t>protecție</w:t>
      </w:r>
      <w:proofErr w:type="spellEnd"/>
      <w:r w:rsidR="00C961CC" w:rsidRPr="00DC4B0A">
        <w:rPr>
          <w:rFonts w:ascii="Times New Roman" w:hAnsi="Times New Roman" w:cs="Times New Roman"/>
        </w:rPr>
        <w:t xml:space="preserve"> pot </w:t>
      </w:r>
      <w:proofErr w:type="spellStart"/>
      <w:r w:rsidR="00C961CC" w:rsidRPr="00DC4B0A">
        <w:rPr>
          <w:rFonts w:ascii="Times New Roman" w:hAnsi="Times New Roman" w:cs="Times New Roman"/>
        </w:rPr>
        <w:t>apărea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situații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nedorite</w:t>
      </w:r>
      <w:proofErr w:type="spellEnd"/>
      <w:r w:rsidR="00C961CC" w:rsidRPr="00DC4B0A">
        <w:rPr>
          <w:rFonts w:ascii="Times New Roman" w:hAnsi="Times New Roman" w:cs="Times New Roman"/>
        </w:rPr>
        <w:t xml:space="preserve">. </w:t>
      </w:r>
    </w:p>
    <w:p w14:paraId="304E5301" w14:textId="7996FDD3" w:rsidR="00C961CC" w:rsidRPr="00DC4B0A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r w:rsidR="00C961CC" w:rsidRPr="00DC4B0A">
        <w:rPr>
          <w:rFonts w:ascii="Times New Roman" w:hAnsi="Times New Roman" w:cs="Times New Roman"/>
        </w:rPr>
        <w:t>În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ceea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C961CC" w:rsidRPr="00DC4B0A">
        <w:rPr>
          <w:rFonts w:ascii="Times New Roman" w:hAnsi="Times New Roman" w:cs="Times New Roman"/>
        </w:rPr>
        <w:t>ce</w:t>
      </w:r>
      <w:proofErr w:type="spellEnd"/>
      <w:r w:rsidR="00C961CC" w:rsidRPr="00DC4B0A">
        <w:rPr>
          <w:rFonts w:ascii="Times New Roman" w:hAnsi="Times New Roman" w:cs="Times New Roman"/>
        </w:rPr>
        <w:t xml:space="preserve"> </w:t>
      </w:r>
      <w:proofErr w:type="spellStart"/>
      <w:r w:rsidR="00491CC4" w:rsidRPr="00DC4B0A">
        <w:rPr>
          <w:rFonts w:ascii="Times New Roman" w:hAnsi="Times New Roman" w:cs="Times New Roman"/>
        </w:rPr>
        <w:t>privește</w:t>
      </w:r>
      <w:proofErr w:type="spellEnd"/>
      <w:r w:rsidR="00491CC4" w:rsidRPr="00DC4B0A">
        <w:rPr>
          <w:rFonts w:ascii="Times New Roman" w:hAnsi="Times New Roman" w:cs="Times New Roman"/>
        </w:rPr>
        <w:t xml:space="preserve"> </w:t>
      </w:r>
      <w:proofErr w:type="spellStart"/>
      <w:r w:rsidR="00463FC3" w:rsidRPr="00DC4B0A">
        <w:rPr>
          <w:rFonts w:ascii="Times New Roman" w:hAnsi="Times New Roman" w:cs="Times New Roman"/>
        </w:rPr>
        <w:t>gripa</w:t>
      </w:r>
      <w:proofErr w:type="spellEnd"/>
      <w:r w:rsidR="00463FC3" w:rsidRPr="00DC4B0A">
        <w:rPr>
          <w:rFonts w:ascii="Times New Roman" w:hAnsi="Times New Roman" w:cs="Times New Roman"/>
        </w:rPr>
        <w:t xml:space="preserve">, </w:t>
      </w:r>
      <w:proofErr w:type="spellStart"/>
      <w:r w:rsidR="00463FC3" w:rsidRPr="00DC4B0A">
        <w:rPr>
          <w:rFonts w:ascii="Times New Roman" w:hAnsi="Times New Roman" w:cs="Times New Roman"/>
        </w:rPr>
        <w:t>în</w:t>
      </w:r>
      <w:proofErr w:type="spellEnd"/>
      <w:r w:rsidR="00463FC3" w:rsidRPr="00DC4B0A">
        <w:rPr>
          <w:rFonts w:ascii="Times New Roman" w:hAnsi="Times New Roman" w:cs="Times New Roman"/>
        </w:rPr>
        <w:t xml:space="preserve"> </w:t>
      </w:r>
      <w:proofErr w:type="spellStart"/>
      <w:r w:rsidR="00463FC3" w:rsidRPr="00DC4B0A">
        <w:rPr>
          <w:rFonts w:ascii="Times New Roman" w:hAnsi="Times New Roman" w:cs="Times New Roman"/>
        </w:rPr>
        <w:t>perioada</w:t>
      </w:r>
      <w:proofErr w:type="spellEnd"/>
      <w:r w:rsidR="00463FC3" w:rsidRPr="00DC4B0A">
        <w:rPr>
          <w:rFonts w:ascii="Times New Roman" w:hAnsi="Times New Roman" w:cs="Times New Roman"/>
        </w:rPr>
        <w:t xml:space="preserve"> 08-14 </w:t>
      </w:r>
      <w:proofErr w:type="spellStart"/>
      <w:r w:rsidR="00463FC3" w:rsidRPr="00DC4B0A">
        <w:rPr>
          <w:rFonts w:ascii="Times New Roman" w:hAnsi="Times New Roman" w:cs="Times New Roman"/>
        </w:rPr>
        <w:t>decembrie</w:t>
      </w:r>
      <w:proofErr w:type="spellEnd"/>
      <w:r w:rsidR="00463FC3" w:rsidRPr="00DC4B0A">
        <w:rPr>
          <w:rFonts w:ascii="Times New Roman" w:hAnsi="Times New Roman" w:cs="Times New Roman"/>
        </w:rPr>
        <w:t xml:space="preserve"> 2025 au </w:t>
      </w:r>
      <w:proofErr w:type="spellStart"/>
      <w:r w:rsidR="00463FC3" w:rsidRPr="00DC4B0A">
        <w:rPr>
          <w:rFonts w:ascii="Times New Roman" w:hAnsi="Times New Roman" w:cs="Times New Roman"/>
        </w:rPr>
        <w:t>fost</w:t>
      </w:r>
      <w:proofErr w:type="spellEnd"/>
      <w:r w:rsidR="00463FC3" w:rsidRPr="00DC4B0A">
        <w:rPr>
          <w:rFonts w:ascii="Times New Roman" w:hAnsi="Times New Roman" w:cs="Times New Roman"/>
        </w:rPr>
        <w:t xml:space="preserve"> </w:t>
      </w:r>
      <w:proofErr w:type="spellStart"/>
      <w:r w:rsidR="00463FC3" w:rsidRPr="00DC4B0A">
        <w:rPr>
          <w:rFonts w:ascii="Times New Roman" w:hAnsi="Times New Roman" w:cs="Times New Roman"/>
        </w:rPr>
        <w:t>raportate</w:t>
      </w:r>
      <w:proofErr w:type="spellEnd"/>
      <w:r w:rsidR="00463FC3" w:rsidRPr="00DC4B0A">
        <w:rPr>
          <w:rFonts w:ascii="Times New Roman" w:hAnsi="Times New Roman" w:cs="Times New Roman"/>
        </w:rPr>
        <w:t xml:space="preserve"> un </w:t>
      </w:r>
      <w:proofErr w:type="spellStart"/>
      <w:r w:rsidR="00463FC3" w:rsidRPr="00DC4B0A">
        <w:rPr>
          <w:rFonts w:ascii="Times New Roman" w:hAnsi="Times New Roman" w:cs="Times New Roman"/>
        </w:rPr>
        <w:t>număr</w:t>
      </w:r>
      <w:proofErr w:type="spellEnd"/>
      <w:r w:rsidR="00463FC3" w:rsidRPr="00DC4B0A">
        <w:rPr>
          <w:rFonts w:ascii="Times New Roman" w:hAnsi="Times New Roman" w:cs="Times New Roman"/>
        </w:rPr>
        <w:t xml:space="preserve"> de 48 de </w:t>
      </w:r>
      <w:proofErr w:type="spellStart"/>
      <w:r w:rsidR="00463FC3" w:rsidRPr="00DC4B0A">
        <w:rPr>
          <w:rFonts w:ascii="Times New Roman" w:hAnsi="Times New Roman" w:cs="Times New Roman"/>
        </w:rPr>
        <w:t>cazuri</w:t>
      </w:r>
      <w:proofErr w:type="spellEnd"/>
      <w:r w:rsidR="00463FC3" w:rsidRPr="00DC4B0A">
        <w:rPr>
          <w:rFonts w:ascii="Times New Roman" w:hAnsi="Times New Roman" w:cs="Times New Roman"/>
        </w:rPr>
        <w:t xml:space="preserve"> (3 </w:t>
      </w:r>
      <w:proofErr w:type="spellStart"/>
      <w:r w:rsidR="00463FC3" w:rsidRPr="00DC4B0A">
        <w:rPr>
          <w:rFonts w:ascii="Times New Roman" w:hAnsi="Times New Roman" w:cs="Times New Roman"/>
        </w:rPr>
        <w:t>confirmate</w:t>
      </w:r>
      <w:proofErr w:type="spellEnd"/>
      <w:r w:rsidR="00463FC3" w:rsidRPr="00DC4B0A">
        <w:rPr>
          <w:rFonts w:ascii="Times New Roman" w:hAnsi="Times New Roman" w:cs="Times New Roman"/>
        </w:rPr>
        <w:t xml:space="preserve"> PCR, </w:t>
      </w:r>
      <w:proofErr w:type="spellStart"/>
      <w:r w:rsidR="00463FC3" w:rsidRPr="00DC4B0A">
        <w:rPr>
          <w:rFonts w:ascii="Times New Roman" w:hAnsi="Times New Roman" w:cs="Times New Roman"/>
        </w:rPr>
        <w:t>femeie</w:t>
      </w:r>
      <w:proofErr w:type="spellEnd"/>
      <w:r w:rsidR="00463FC3" w:rsidRPr="00DC4B0A">
        <w:rPr>
          <w:rFonts w:ascii="Times New Roman" w:hAnsi="Times New Roman" w:cs="Times New Roman"/>
        </w:rPr>
        <w:t xml:space="preserve"> 61 ani, </w:t>
      </w:r>
      <w:proofErr w:type="spellStart"/>
      <w:r w:rsidR="00463FC3" w:rsidRPr="00DC4B0A">
        <w:rPr>
          <w:rFonts w:ascii="Times New Roman" w:hAnsi="Times New Roman" w:cs="Times New Roman"/>
        </w:rPr>
        <w:t>bărbat</w:t>
      </w:r>
      <w:proofErr w:type="spellEnd"/>
      <w:r w:rsidR="00463FC3" w:rsidRPr="00DC4B0A">
        <w:rPr>
          <w:rFonts w:ascii="Times New Roman" w:hAnsi="Times New Roman" w:cs="Times New Roman"/>
        </w:rPr>
        <w:t xml:space="preserve"> 71 ani, </w:t>
      </w:r>
      <w:proofErr w:type="spellStart"/>
      <w:r w:rsidR="00463FC3" w:rsidRPr="00DC4B0A">
        <w:rPr>
          <w:rFonts w:ascii="Times New Roman" w:hAnsi="Times New Roman" w:cs="Times New Roman"/>
        </w:rPr>
        <w:t>femeie</w:t>
      </w:r>
      <w:proofErr w:type="spellEnd"/>
      <w:r w:rsidR="00463FC3" w:rsidRPr="00DC4B0A">
        <w:rPr>
          <w:rFonts w:ascii="Times New Roman" w:hAnsi="Times New Roman" w:cs="Times New Roman"/>
        </w:rPr>
        <w:t xml:space="preserve"> 77 ani, </w:t>
      </w:r>
      <w:proofErr w:type="spellStart"/>
      <w:r w:rsidR="00463FC3" w:rsidRPr="00DC4B0A">
        <w:rPr>
          <w:rFonts w:ascii="Times New Roman" w:hAnsi="Times New Roman" w:cs="Times New Roman"/>
        </w:rPr>
        <w:t>toți</w:t>
      </w:r>
      <w:proofErr w:type="spellEnd"/>
      <w:r w:rsidR="00463FC3" w:rsidRPr="00DC4B0A">
        <w:rPr>
          <w:rFonts w:ascii="Times New Roman" w:hAnsi="Times New Roman" w:cs="Times New Roman"/>
        </w:rPr>
        <w:t xml:space="preserve"> </w:t>
      </w:r>
      <w:proofErr w:type="spellStart"/>
      <w:r w:rsidR="00463FC3" w:rsidRPr="00DC4B0A">
        <w:rPr>
          <w:rFonts w:ascii="Times New Roman" w:hAnsi="Times New Roman" w:cs="Times New Roman"/>
        </w:rPr>
        <w:t>pozitivi</w:t>
      </w:r>
      <w:proofErr w:type="spellEnd"/>
      <w:r w:rsidR="00463FC3" w:rsidRPr="00DC4B0A">
        <w:rPr>
          <w:rFonts w:ascii="Times New Roman" w:hAnsi="Times New Roman" w:cs="Times New Roman"/>
        </w:rPr>
        <w:t xml:space="preserve"> la virus </w:t>
      </w:r>
      <w:proofErr w:type="spellStart"/>
      <w:r w:rsidR="00463FC3" w:rsidRPr="00DC4B0A">
        <w:rPr>
          <w:rFonts w:ascii="Times New Roman" w:hAnsi="Times New Roman" w:cs="Times New Roman"/>
        </w:rPr>
        <w:t>gripal</w:t>
      </w:r>
      <w:proofErr w:type="spellEnd"/>
      <w:r w:rsidR="00463FC3" w:rsidRPr="00DC4B0A">
        <w:rPr>
          <w:rFonts w:ascii="Times New Roman" w:hAnsi="Times New Roman" w:cs="Times New Roman"/>
        </w:rPr>
        <w:t xml:space="preserve"> de tip A)</w:t>
      </w:r>
      <w:r w:rsidR="007B7AEE" w:rsidRPr="00DC4B0A">
        <w:rPr>
          <w:rFonts w:ascii="Times New Roman" w:hAnsi="Times New Roman" w:cs="Times New Roman"/>
        </w:rPr>
        <w:t xml:space="preserve">. </w:t>
      </w:r>
      <w:proofErr w:type="spellStart"/>
      <w:r w:rsidR="007B7AEE" w:rsidRPr="00DC4B0A">
        <w:rPr>
          <w:rFonts w:ascii="Times New Roman" w:hAnsi="Times New Roman" w:cs="Times New Roman"/>
        </w:rPr>
        <w:t>numărul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cazurilor</w:t>
      </w:r>
      <w:proofErr w:type="spellEnd"/>
      <w:r w:rsidR="007B7AEE" w:rsidRPr="00DC4B0A">
        <w:rPr>
          <w:rFonts w:ascii="Times New Roman" w:hAnsi="Times New Roman" w:cs="Times New Roman"/>
        </w:rPr>
        <w:t xml:space="preserve"> a </w:t>
      </w:r>
      <w:proofErr w:type="spellStart"/>
      <w:r w:rsidR="007B7AEE" w:rsidRPr="00DC4B0A">
        <w:rPr>
          <w:rFonts w:ascii="Times New Roman" w:hAnsi="Times New Roman" w:cs="Times New Roman"/>
        </w:rPr>
        <w:t>fost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în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creștere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atât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comparativ</w:t>
      </w:r>
      <w:proofErr w:type="spellEnd"/>
      <w:r w:rsidR="007B7AEE" w:rsidRPr="00DC4B0A">
        <w:rPr>
          <w:rFonts w:ascii="Times New Roman" w:hAnsi="Times New Roman" w:cs="Times New Roman"/>
        </w:rPr>
        <w:t xml:space="preserve"> cu </w:t>
      </w:r>
      <w:proofErr w:type="spellStart"/>
      <w:r w:rsidR="007B7AEE" w:rsidRPr="00DC4B0A">
        <w:rPr>
          <w:rFonts w:ascii="Times New Roman" w:hAnsi="Times New Roman" w:cs="Times New Roman"/>
        </w:rPr>
        <w:t>săptămâna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trecută</w:t>
      </w:r>
      <w:proofErr w:type="spellEnd"/>
      <w:r w:rsidR="007B7AEE" w:rsidRPr="00DC4B0A">
        <w:rPr>
          <w:rFonts w:ascii="Times New Roman" w:hAnsi="Times New Roman" w:cs="Times New Roman"/>
        </w:rPr>
        <w:t xml:space="preserve"> (+ 27) </w:t>
      </w:r>
      <w:proofErr w:type="spellStart"/>
      <w:r w:rsidR="007B7AEE" w:rsidRPr="00DC4B0A">
        <w:rPr>
          <w:rFonts w:ascii="Times New Roman" w:hAnsi="Times New Roman" w:cs="Times New Roman"/>
        </w:rPr>
        <w:t>cât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și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față</w:t>
      </w:r>
      <w:proofErr w:type="spellEnd"/>
      <w:r w:rsidR="007B7AEE" w:rsidRPr="00DC4B0A">
        <w:rPr>
          <w:rFonts w:ascii="Times New Roman" w:hAnsi="Times New Roman" w:cs="Times New Roman"/>
        </w:rPr>
        <w:t xml:space="preserve"> de </w:t>
      </w:r>
      <w:proofErr w:type="spellStart"/>
      <w:r w:rsidR="007B7AEE" w:rsidRPr="00DC4B0A">
        <w:rPr>
          <w:rFonts w:ascii="Times New Roman" w:hAnsi="Times New Roman" w:cs="Times New Roman"/>
        </w:rPr>
        <w:t>aceeași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perioadă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gramStart"/>
      <w:r w:rsidR="007B7AEE" w:rsidRPr="00DC4B0A">
        <w:rPr>
          <w:rFonts w:ascii="Times New Roman" w:hAnsi="Times New Roman" w:cs="Times New Roman"/>
        </w:rPr>
        <w:t>a</w:t>
      </w:r>
      <w:proofErr w:type="gram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anului</w:t>
      </w:r>
      <w:proofErr w:type="spellEnd"/>
      <w:r w:rsidR="007B7AEE" w:rsidRPr="00DC4B0A">
        <w:rPr>
          <w:rFonts w:ascii="Times New Roman" w:hAnsi="Times New Roman" w:cs="Times New Roman"/>
        </w:rPr>
        <w:t xml:space="preserve"> </w:t>
      </w:r>
      <w:proofErr w:type="spellStart"/>
      <w:r w:rsidR="007B7AEE" w:rsidRPr="00DC4B0A">
        <w:rPr>
          <w:rFonts w:ascii="Times New Roman" w:hAnsi="Times New Roman" w:cs="Times New Roman"/>
        </w:rPr>
        <w:t>trecut</w:t>
      </w:r>
      <w:proofErr w:type="spellEnd"/>
      <w:r w:rsidR="007B7AEE" w:rsidRPr="00DC4B0A">
        <w:rPr>
          <w:rFonts w:ascii="Times New Roman" w:hAnsi="Times New Roman" w:cs="Times New Roman"/>
        </w:rPr>
        <w:t xml:space="preserve"> (+21).</w:t>
      </w:r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Formele</w:t>
      </w:r>
      <w:proofErr w:type="spellEnd"/>
      <w:r w:rsidR="00E943D0">
        <w:rPr>
          <w:rFonts w:ascii="Times New Roman" w:hAnsi="Times New Roman" w:cs="Times New Roman"/>
        </w:rPr>
        <w:t xml:space="preserve"> de </w:t>
      </w:r>
      <w:proofErr w:type="spellStart"/>
      <w:r w:rsidR="00E943D0">
        <w:rPr>
          <w:rFonts w:ascii="Times New Roman" w:hAnsi="Times New Roman" w:cs="Times New Roman"/>
        </w:rPr>
        <w:t>boală</w:t>
      </w:r>
      <w:proofErr w:type="spellEnd"/>
      <w:r w:rsidR="00E943D0">
        <w:rPr>
          <w:rFonts w:ascii="Times New Roman" w:hAnsi="Times New Roman" w:cs="Times New Roman"/>
        </w:rPr>
        <w:t xml:space="preserve"> au </w:t>
      </w:r>
      <w:proofErr w:type="spellStart"/>
      <w:r w:rsidR="00E943D0">
        <w:rPr>
          <w:rFonts w:ascii="Times New Roman" w:hAnsi="Times New Roman" w:cs="Times New Roman"/>
        </w:rPr>
        <w:t>fost</w:t>
      </w:r>
      <w:proofErr w:type="spellEnd"/>
      <w:r w:rsidR="00485564">
        <w:rPr>
          <w:rFonts w:ascii="Times New Roman" w:hAnsi="Times New Roman" w:cs="Times New Roman"/>
        </w:rPr>
        <w:t xml:space="preserve"> </w:t>
      </w:r>
      <w:proofErr w:type="spellStart"/>
      <w:r w:rsidR="00485564">
        <w:rPr>
          <w:rFonts w:ascii="Times New Roman" w:hAnsi="Times New Roman" w:cs="Times New Roman"/>
        </w:rPr>
        <w:t>ușoare</w:t>
      </w:r>
      <w:proofErr w:type="spellEnd"/>
      <w:r w:rsidR="00485564">
        <w:rPr>
          <w:rFonts w:ascii="Times New Roman" w:hAnsi="Times New Roman" w:cs="Times New Roman"/>
        </w:rPr>
        <w:t xml:space="preserve"> </w:t>
      </w:r>
      <w:proofErr w:type="spellStart"/>
      <w:r w:rsidR="00485564">
        <w:rPr>
          <w:rFonts w:ascii="Times New Roman" w:hAnsi="Times New Roman" w:cs="Times New Roman"/>
        </w:rPr>
        <w:t>și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medii</w:t>
      </w:r>
      <w:proofErr w:type="spellEnd"/>
      <w:r w:rsidR="00E943D0">
        <w:rPr>
          <w:rFonts w:ascii="Times New Roman" w:hAnsi="Times New Roman" w:cs="Times New Roman"/>
        </w:rPr>
        <w:t xml:space="preserve">. </w:t>
      </w:r>
      <w:proofErr w:type="spellStart"/>
      <w:r w:rsidR="00E943D0">
        <w:rPr>
          <w:rFonts w:ascii="Times New Roman" w:hAnsi="Times New Roman" w:cs="Times New Roman"/>
        </w:rPr>
        <w:t>În</w:t>
      </w:r>
      <w:proofErr w:type="spellEnd"/>
      <w:r w:rsidR="00E943D0">
        <w:rPr>
          <w:rFonts w:ascii="Times New Roman" w:hAnsi="Times New Roman" w:cs="Times New Roman"/>
        </w:rPr>
        <w:t xml:space="preserve"> 2</w:t>
      </w:r>
      <w:r w:rsidR="003872DD">
        <w:rPr>
          <w:rFonts w:ascii="Times New Roman" w:hAnsi="Times New Roman" w:cs="Times New Roman"/>
        </w:rPr>
        <w:t>2,91</w:t>
      </w:r>
      <w:r w:rsidR="00E943D0">
        <w:rPr>
          <w:rFonts w:ascii="Times New Roman" w:hAnsi="Times New Roman" w:cs="Times New Roman"/>
        </w:rPr>
        <w:t xml:space="preserve">% din </w:t>
      </w:r>
      <w:proofErr w:type="spellStart"/>
      <w:r w:rsidR="00E943D0">
        <w:rPr>
          <w:rFonts w:ascii="Times New Roman" w:hAnsi="Times New Roman" w:cs="Times New Roman"/>
        </w:rPr>
        <w:t>cazuri</w:t>
      </w:r>
      <w:proofErr w:type="spellEnd"/>
      <w:r w:rsidR="00E943D0">
        <w:rPr>
          <w:rFonts w:ascii="Times New Roman" w:hAnsi="Times New Roman" w:cs="Times New Roman"/>
        </w:rPr>
        <w:t xml:space="preserve"> a </w:t>
      </w:r>
      <w:proofErr w:type="spellStart"/>
      <w:r w:rsidR="00E943D0">
        <w:rPr>
          <w:rFonts w:ascii="Times New Roman" w:hAnsi="Times New Roman" w:cs="Times New Roman"/>
        </w:rPr>
        <w:t>fost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nevoie</w:t>
      </w:r>
      <w:proofErr w:type="spellEnd"/>
      <w:r w:rsidR="00E943D0">
        <w:rPr>
          <w:rFonts w:ascii="Times New Roman" w:hAnsi="Times New Roman" w:cs="Times New Roman"/>
        </w:rPr>
        <w:t xml:space="preserve"> de </w:t>
      </w:r>
      <w:proofErr w:type="spellStart"/>
      <w:r w:rsidR="00E943D0">
        <w:rPr>
          <w:rFonts w:ascii="Times New Roman" w:hAnsi="Times New Roman" w:cs="Times New Roman"/>
        </w:rPr>
        <w:t>internare</w:t>
      </w:r>
      <w:proofErr w:type="spellEnd"/>
      <w:r w:rsidR="00E943D0">
        <w:rPr>
          <w:rFonts w:ascii="Times New Roman" w:hAnsi="Times New Roman" w:cs="Times New Roman"/>
        </w:rPr>
        <w:t xml:space="preserve">, </w:t>
      </w:r>
      <w:proofErr w:type="spellStart"/>
      <w:r w:rsidR="00E943D0">
        <w:rPr>
          <w:rFonts w:ascii="Times New Roman" w:hAnsi="Times New Roman" w:cs="Times New Roman"/>
        </w:rPr>
        <w:t>în</w:t>
      </w:r>
      <w:proofErr w:type="spellEnd"/>
      <w:r w:rsidR="00E943D0">
        <w:rPr>
          <w:rFonts w:ascii="Times New Roman" w:hAnsi="Times New Roman" w:cs="Times New Roman"/>
        </w:rPr>
        <w:t xml:space="preserve"> special la </w:t>
      </w:r>
      <w:proofErr w:type="spellStart"/>
      <w:r w:rsidR="00E943D0">
        <w:rPr>
          <w:rFonts w:ascii="Times New Roman" w:hAnsi="Times New Roman" w:cs="Times New Roman"/>
        </w:rPr>
        <w:t>copiii</w:t>
      </w:r>
      <w:proofErr w:type="spellEnd"/>
      <w:r w:rsidR="00E943D0">
        <w:rPr>
          <w:rFonts w:ascii="Times New Roman" w:hAnsi="Times New Roman" w:cs="Times New Roman"/>
        </w:rPr>
        <w:t xml:space="preserve"> cu </w:t>
      </w:r>
      <w:proofErr w:type="spellStart"/>
      <w:r w:rsidR="00E943D0">
        <w:rPr>
          <w:rFonts w:ascii="Times New Roman" w:hAnsi="Times New Roman" w:cs="Times New Roman"/>
        </w:rPr>
        <w:t>vârste</w:t>
      </w:r>
      <w:proofErr w:type="spellEnd"/>
      <w:r w:rsidR="00E943D0">
        <w:rPr>
          <w:rFonts w:ascii="Times New Roman" w:hAnsi="Times New Roman" w:cs="Times New Roman"/>
        </w:rPr>
        <w:t xml:space="preserve"> de </w:t>
      </w:r>
      <w:proofErr w:type="spellStart"/>
      <w:r w:rsidR="00E943D0">
        <w:rPr>
          <w:rFonts w:ascii="Times New Roman" w:hAnsi="Times New Roman" w:cs="Times New Roman"/>
        </w:rPr>
        <w:t>până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într</w:t>
      </w:r>
      <w:proofErr w:type="spellEnd"/>
      <w:r w:rsidR="00E943D0">
        <w:rPr>
          <w:rFonts w:ascii="Times New Roman" w:hAnsi="Times New Roman" w:cs="Times New Roman"/>
        </w:rPr>
        <w:t xml:space="preserve">-un an </w:t>
      </w:r>
      <w:proofErr w:type="spellStart"/>
      <w:r w:rsidR="00E943D0">
        <w:rPr>
          <w:rFonts w:ascii="Times New Roman" w:hAnsi="Times New Roman" w:cs="Times New Roman"/>
        </w:rPr>
        <w:t>și</w:t>
      </w:r>
      <w:proofErr w:type="spellEnd"/>
      <w:r w:rsidR="00E943D0">
        <w:rPr>
          <w:rFonts w:ascii="Times New Roman" w:hAnsi="Times New Roman" w:cs="Times New Roman"/>
        </w:rPr>
        <w:t xml:space="preserve"> la </w:t>
      </w:r>
      <w:proofErr w:type="spellStart"/>
      <w:r w:rsidR="00E943D0">
        <w:rPr>
          <w:rFonts w:ascii="Times New Roman" w:hAnsi="Times New Roman" w:cs="Times New Roman"/>
        </w:rPr>
        <w:t>persoanele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încadrate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în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categoria</w:t>
      </w:r>
      <w:proofErr w:type="spellEnd"/>
      <w:r w:rsidR="00E943D0">
        <w:rPr>
          <w:rFonts w:ascii="Times New Roman" w:hAnsi="Times New Roman" w:cs="Times New Roman"/>
        </w:rPr>
        <w:t xml:space="preserve"> de </w:t>
      </w:r>
      <w:proofErr w:type="spellStart"/>
      <w:r w:rsidR="00E943D0">
        <w:rPr>
          <w:rFonts w:ascii="Times New Roman" w:hAnsi="Times New Roman" w:cs="Times New Roman"/>
        </w:rPr>
        <w:t>populație</w:t>
      </w:r>
      <w:proofErr w:type="spellEnd"/>
      <w:r w:rsidR="00E943D0">
        <w:rPr>
          <w:rFonts w:ascii="Times New Roman" w:hAnsi="Times New Roman" w:cs="Times New Roman"/>
        </w:rPr>
        <w:t xml:space="preserve"> cu </w:t>
      </w:r>
      <w:proofErr w:type="spellStart"/>
      <w:r w:rsidR="00E943D0">
        <w:rPr>
          <w:rFonts w:ascii="Times New Roman" w:hAnsi="Times New Roman" w:cs="Times New Roman"/>
        </w:rPr>
        <w:t>vârstă</w:t>
      </w:r>
      <w:proofErr w:type="spellEnd"/>
      <w:r w:rsidR="00E943D0">
        <w:rPr>
          <w:rFonts w:ascii="Times New Roman" w:hAnsi="Times New Roman" w:cs="Times New Roman"/>
        </w:rPr>
        <w:t xml:space="preserve"> </w:t>
      </w:r>
      <w:proofErr w:type="spellStart"/>
      <w:r w:rsidR="00E943D0">
        <w:rPr>
          <w:rFonts w:ascii="Times New Roman" w:hAnsi="Times New Roman" w:cs="Times New Roman"/>
        </w:rPr>
        <w:t>activă</w:t>
      </w:r>
      <w:proofErr w:type="spellEnd"/>
      <w:r w:rsidR="00E943D0">
        <w:rPr>
          <w:rFonts w:ascii="Times New Roman" w:hAnsi="Times New Roman" w:cs="Times New Roman"/>
        </w:rPr>
        <w:t>.</w:t>
      </w:r>
    </w:p>
    <w:tbl>
      <w:tblPr>
        <w:tblStyle w:val="Tabelgril"/>
        <w:tblW w:w="0" w:type="auto"/>
        <w:tblInd w:w="585" w:type="dxa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265967" w:rsidRPr="009053C2" w14:paraId="6EC265BE" w14:textId="77777777" w:rsidTr="00485564">
        <w:tc>
          <w:tcPr>
            <w:tcW w:w="1511" w:type="dxa"/>
          </w:tcPr>
          <w:p w14:paraId="5B58416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GRIPĂ</w:t>
            </w:r>
          </w:p>
        </w:tc>
        <w:tc>
          <w:tcPr>
            <w:tcW w:w="1091" w:type="dxa"/>
          </w:tcPr>
          <w:p w14:paraId="63D156C4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0FA9B4E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5924F41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79B456BD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167088B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7638EE3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01171D0E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265967" w:rsidRPr="009053C2" w14:paraId="08AEAEA7" w14:textId="77777777" w:rsidTr="00485564">
        <w:tc>
          <w:tcPr>
            <w:tcW w:w="1511" w:type="dxa"/>
          </w:tcPr>
          <w:p w14:paraId="32C62B0D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776E6EDB" w14:textId="1AD09ACC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4" w:type="dxa"/>
          </w:tcPr>
          <w:p w14:paraId="629FBF4B" w14:textId="00CFB4FD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257A8447" w14:textId="7B60C718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</w:tcPr>
          <w:p w14:paraId="68315E13" w14:textId="6BCE61A2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4" w:type="dxa"/>
          </w:tcPr>
          <w:p w14:paraId="48F2E747" w14:textId="31F894E3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4" w:type="dxa"/>
          </w:tcPr>
          <w:p w14:paraId="299F699C" w14:textId="04E25D8B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14:paraId="63A33ED7" w14:textId="461945C9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5967" w:rsidRPr="009053C2" w14:paraId="68EF8A17" w14:textId="77777777" w:rsidTr="00485564">
        <w:tc>
          <w:tcPr>
            <w:tcW w:w="1511" w:type="dxa"/>
          </w:tcPr>
          <w:p w14:paraId="306EE967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29FCD8C1" w14:textId="6E419F59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4" w:type="dxa"/>
          </w:tcPr>
          <w:p w14:paraId="641430C3" w14:textId="44218308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14:paraId="759FA212" w14:textId="305B75BE" w:rsidR="00265967" w:rsidRPr="009053C2" w:rsidRDefault="004B6E63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081988B3" w14:textId="606F0E8E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569DEDC1" w14:textId="1A5300BD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14:paraId="03B6DDD5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968EA41" w14:textId="09397963" w:rsidR="00265967" w:rsidRPr="009053C2" w:rsidRDefault="004B0CC5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5967" w:rsidRPr="009053C2" w14:paraId="7A3264DB" w14:textId="77777777" w:rsidTr="00485564">
        <w:tc>
          <w:tcPr>
            <w:tcW w:w="1511" w:type="dxa"/>
          </w:tcPr>
          <w:p w14:paraId="4891835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1167E15F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93DA14C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C61CBC2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ED2A193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18D64E9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86516B0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92421D2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265967" w:rsidRPr="009053C2" w14:paraId="4D548488" w14:textId="77777777" w:rsidTr="00485564">
        <w:tc>
          <w:tcPr>
            <w:tcW w:w="1511" w:type="dxa"/>
          </w:tcPr>
          <w:p w14:paraId="7A54113A" w14:textId="77777777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0625DF07" w14:textId="1E776966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22,91%</w:t>
            </w:r>
          </w:p>
        </w:tc>
        <w:tc>
          <w:tcPr>
            <w:tcW w:w="1054" w:type="dxa"/>
          </w:tcPr>
          <w:p w14:paraId="75E9B3E1" w14:textId="264009EA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12,15%</w:t>
            </w:r>
          </w:p>
        </w:tc>
        <w:tc>
          <w:tcPr>
            <w:tcW w:w="1084" w:type="dxa"/>
          </w:tcPr>
          <w:p w14:paraId="21A6C29D" w14:textId="67F05012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18,75%</w:t>
            </w:r>
          </w:p>
        </w:tc>
        <w:tc>
          <w:tcPr>
            <w:tcW w:w="1084" w:type="dxa"/>
          </w:tcPr>
          <w:p w14:paraId="1584CEE3" w14:textId="4C404655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31,25%</w:t>
            </w:r>
          </w:p>
        </w:tc>
        <w:tc>
          <w:tcPr>
            <w:tcW w:w="1084" w:type="dxa"/>
          </w:tcPr>
          <w:p w14:paraId="2301A9BE" w14:textId="79765EBB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11D9983F" w14:textId="73948AEA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6,25%</w:t>
            </w:r>
          </w:p>
        </w:tc>
        <w:tc>
          <w:tcPr>
            <w:tcW w:w="1054" w:type="dxa"/>
          </w:tcPr>
          <w:p w14:paraId="63B26188" w14:textId="58F6CE26" w:rsidR="00265967" w:rsidRPr="009053C2" w:rsidRDefault="00265967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2,08%</w:t>
            </w:r>
          </w:p>
        </w:tc>
      </w:tr>
    </w:tbl>
    <w:p w14:paraId="001892EE" w14:textId="1352FEB0" w:rsidR="00C961CC" w:rsidRDefault="00C961CC"/>
    <w:p w14:paraId="37F872E1" w14:textId="05E03A59" w:rsidR="00046458" w:rsidRPr="00426461" w:rsidRDefault="00046458" w:rsidP="00426461">
      <w:pPr>
        <w:jc w:val="both"/>
        <w:rPr>
          <w:rFonts w:ascii="Times New Roman" w:hAnsi="Times New Roman" w:cs="Times New Roman"/>
        </w:rPr>
      </w:pPr>
      <w:proofErr w:type="gramStart"/>
      <w:r w:rsidRPr="00426461">
        <w:rPr>
          <w:rFonts w:ascii="Times New Roman" w:hAnsi="Times New Roman" w:cs="Times New Roman"/>
        </w:rPr>
        <w:t>”</w:t>
      </w:r>
      <w:proofErr w:type="spellStart"/>
      <w:r w:rsidRPr="00426461">
        <w:rPr>
          <w:rFonts w:ascii="Times New Roman" w:hAnsi="Times New Roman" w:cs="Times New Roman"/>
        </w:rPr>
        <w:t>Încă</w:t>
      </w:r>
      <w:proofErr w:type="spellEnd"/>
      <w:proofErr w:type="gramEnd"/>
      <w:r w:rsidRPr="00426461">
        <w:rPr>
          <w:rFonts w:ascii="Times New Roman" w:hAnsi="Times New Roman" w:cs="Times New Roman"/>
        </w:rPr>
        <w:t xml:space="preserve"> de la </w:t>
      </w:r>
      <w:proofErr w:type="spellStart"/>
      <w:r w:rsidRPr="00426461">
        <w:rPr>
          <w:rFonts w:ascii="Times New Roman" w:hAnsi="Times New Roman" w:cs="Times New Roman"/>
        </w:rPr>
        <w:t>începutul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lunii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decembrie</w:t>
      </w:r>
      <w:proofErr w:type="spellEnd"/>
      <w:r w:rsidRPr="00426461">
        <w:rPr>
          <w:rFonts w:ascii="Times New Roman" w:hAnsi="Times New Roman" w:cs="Times New Roman"/>
        </w:rPr>
        <w:t xml:space="preserve"> s-a </w:t>
      </w:r>
      <w:proofErr w:type="spellStart"/>
      <w:r w:rsidRPr="00426461">
        <w:rPr>
          <w:rFonts w:ascii="Times New Roman" w:hAnsi="Times New Roman" w:cs="Times New Roman"/>
        </w:rPr>
        <w:t>constatat</w:t>
      </w:r>
      <w:proofErr w:type="spellEnd"/>
      <w:r w:rsidRPr="00426461">
        <w:rPr>
          <w:rFonts w:ascii="Times New Roman" w:hAnsi="Times New Roman" w:cs="Times New Roman"/>
        </w:rPr>
        <w:t xml:space="preserve"> o </w:t>
      </w:r>
      <w:proofErr w:type="spellStart"/>
      <w:r w:rsidRPr="00426461">
        <w:rPr>
          <w:rFonts w:ascii="Times New Roman" w:hAnsi="Times New Roman" w:cs="Times New Roman"/>
        </w:rPr>
        <w:t>intensificare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gramStart"/>
      <w:r w:rsidRPr="00426461">
        <w:rPr>
          <w:rFonts w:ascii="Times New Roman" w:hAnsi="Times New Roman" w:cs="Times New Roman"/>
        </w:rPr>
        <w:t>a</w:t>
      </w:r>
      <w:proofErr w:type="gram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activității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gripale</w:t>
      </w:r>
      <w:proofErr w:type="spellEnd"/>
      <w:r w:rsidRPr="00426461">
        <w:rPr>
          <w:rFonts w:ascii="Times New Roman" w:hAnsi="Times New Roman" w:cs="Times New Roman"/>
        </w:rPr>
        <w:t xml:space="preserve">, </w:t>
      </w:r>
      <w:proofErr w:type="spellStart"/>
      <w:r w:rsidRPr="00426461">
        <w:rPr>
          <w:rFonts w:ascii="Times New Roman" w:hAnsi="Times New Roman" w:cs="Times New Roman"/>
        </w:rPr>
        <w:t>iar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asta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ridică</w:t>
      </w:r>
      <w:proofErr w:type="spellEnd"/>
      <w:r w:rsidRPr="00426461">
        <w:rPr>
          <w:rFonts w:ascii="Times New Roman" w:hAnsi="Times New Roman" w:cs="Times New Roman"/>
        </w:rPr>
        <w:t xml:space="preserve"> un </w:t>
      </w:r>
      <w:proofErr w:type="spellStart"/>
      <w:r w:rsidRPr="00426461">
        <w:rPr>
          <w:rFonts w:ascii="Times New Roman" w:hAnsi="Times New Roman" w:cs="Times New Roman"/>
        </w:rPr>
        <w:t>semnal</w:t>
      </w:r>
      <w:proofErr w:type="spellEnd"/>
      <w:r w:rsidRPr="00426461">
        <w:rPr>
          <w:rFonts w:ascii="Times New Roman" w:hAnsi="Times New Roman" w:cs="Times New Roman"/>
        </w:rPr>
        <w:t xml:space="preserve"> de </w:t>
      </w:r>
      <w:proofErr w:type="spellStart"/>
      <w:r w:rsidRPr="00426461">
        <w:rPr>
          <w:rFonts w:ascii="Times New Roman" w:hAnsi="Times New Roman" w:cs="Times New Roman"/>
        </w:rPr>
        <w:t>alarmă</w:t>
      </w:r>
      <w:proofErr w:type="spellEnd"/>
      <w:r w:rsidRPr="00426461">
        <w:rPr>
          <w:rFonts w:ascii="Times New Roman" w:hAnsi="Times New Roman" w:cs="Times New Roman"/>
        </w:rPr>
        <w:t xml:space="preserve"> cu </w:t>
      </w:r>
      <w:proofErr w:type="spellStart"/>
      <w:r w:rsidRPr="00426461">
        <w:rPr>
          <w:rFonts w:ascii="Times New Roman" w:hAnsi="Times New Roman" w:cs="Times New Roman"/>
        </w:rPr>
        <w:t>privire</w:t>
      </w:r>
      <w:proofErr w:type="spellEnd"/>
      <w:r w:rsidRPr="00426461">
        <w:rPr>
          <w:rFonts w:ascii="Times New Roman" w:hAnsi="Times New Roman" w:cs="Times New Roman"/>
        </w:rPr>
        <w:t xml:space="preserve"> la </w:t>
      </w:r>
      <w:proofErr w:type="spellStart"/>
      <w:r w:rsidRPr="00426461">
        <w:rPr>
          <w:rFonts w:ascii="Times New Roman" w:hAnsi="Times New Roman" w:cs="Times New Roman"/>
        </w:rPr>
        <w:t>riscurile</w:t>
      </w:r>
      <w:proofErr w:type="spellEnd"/>
      <w:r w:rsidRPr="00426461">
        <w:rPr>
          <w:rFonts w:ascii="Times New Roman" w:hAnsi="Times New Roman" w:cs="Times New Roman"/>
        </w:rPr>
        <w:t xml:space="preserve"> de </w:t>
      </w:r>
      <w:proofErr w:type="spellStart"/>
      <w:r w:rsidRPr="00426461">
        <w:rPr>
          <w:rFonts w:ascii="Times New Roman" w:hAnsi="Times New Roman" w:cs="Times New Roman"/>
        </w:rPr>
        <w:t>infectare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și</w:t>
      </w:r>
      <w:proofErr w:type="spellEnd"/>
      <w:r w:rsidRPr="00426461">
        <w:rPr>
          <w:rFonts w:ascii="Times New Roman" w:hAnsi="Times New Roman" w:cs="Times New Roman"/>
        </w:rPr>
        <w:t xml:space="preserve"> la </w:t>
      </w:r>
      <w:proofErr w:type="spellStart"/>
      <w:r w:rsidRPr="00426461">
        <w:rPr>
          <w:rFonts w:ascii="Times New Roman" w:hAnsi="Times New Roman" w:cs="Times New Roman"/>
        </w:rPr>
        <w:t>impactul</w:t>
      </w:r>
      <w:proofErr w:type="spellEnd"/>
      <w:r w:rsidRPr="00426461">
        <w:rPr>
          <w:rFonts w:ascii="Times New Roman" w:hAnsi="Times New Roman" w:cs="Times New Roman"/>
        </w:rPr>
        <w:t xml:space="preserve"> pe care </w:t>
      </w:r>
      <w:proofErr w:type="spellStart"/>
      <w:r w:rsidRPr="00426461">
        <w:rPr>
          <w:rFonts w:ascii="Times New Roman" w:hAnsi="Times New Roman" w:cs="Times New Roman"/>
        </w:rPr>
        <w:t>virusul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îl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poate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avea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asupra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sănătății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publice</w:t>
      </w:r>
      <w:proofErr w:type="spellEnd"/>
      <w:r w:rsidRPr="00426461">
        <w:rPr>
          <w:rFonts w:ascii="Times New Roman" w:hAnsi="Times New Roman" w:cs="Times New Roman"/>
        </w:rPr>
        <w:t>.</w:t>
      </w:r>
      <w:r w:rsidR="000853D1" w:rsidRPr="00426461">
        <w:rPr>
          <w:rFonts w:ascii="Times New Roman" w:hAnsi="Times New Roman" w:cs="Times New Roman"/>
        </w:rPr>
        <w:t xml:space="preserve"> </w:t>
      </w:r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Să</w:t>
      </w:r>
      <w:proofErr w:type="spellEnd"/>
      <w:r w:rsidRPr="00426461">
        <w:rPr>
          <w:rFonts w:ascii="Times New Roman" w:hAnsi="Times New Roman" w:cs="Times New Roman"/>
        </w:rPr>
        <w:t xml:space="preserve"> nu </w:t>
      </w:r>
      <w:proofErr w:type="spellStart"/>
      <w:r w:rsidRPr="00426461">
        <w:rPr>
          <w:rFonts w:ascii="Times New Roman" w:hAnsi="Times New Roman" w:cs="Times New Roman"/>
        </w:rPr>
        <w:t>uităm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că</w:t>
      </w:r>
      <w:proofErr w:type="spellEnd"/>
      <w:r w:rsidRPr="00426461">
        <w:rPr>
          <w:rFonts w:ascii="Times New Roman" w:hAnsi="Times New Roman" w:cs="Times New Roman"/>
        </w:rPr>
        <w:t xml:space="preserve"> se </w:t>
      </w:r>
      <w:proofErr w:type="spellStart"/>
      <w:r w:rsidRPr="00426461">
        <w:rPr>
          <w:rFonts w:ascii="Times New Roman" w:hAnsi="Times New Roman" w:cs="Times New Roman"/>
        </w:rPr>
        <w:t>apropie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Pr="00426461">
        <w:rPr>
          <w:rFonts w:ascii="Times New Roman" w:hAnsi="Times New Roman" w:cs="Times New Roman"/>
        </w:rPr>
        <w:t>sărbătorile</w:t>
      </w:r>
      <w:proofErr w:type="spellEnd"/>
      <w:r w:rsidRPr="00426461">
        <w:rPr>
          <w:rFonts w:ascii="Times New Roman" w:hAnsi="Times New Roman" w:cs="Times New Roman"/>
        </w:rPr>
        <w:t xml:space="preserve"> de </w:t>
      </w:r>
      <w:proofErr w:type="spellStart"/>
      <w:r w:rsidRPr="00426461">
        <w:rPr>
          <w:rFonts w:ascii="Times New Roman" w:hAnsi="Times New Roman" w:cs="Times New Roman"/>
        </w:rPr>
        <w:t>iarnă</w:t>
      </w:r>
      <w:proofErr w:type="spellEnd"/>
      <w:r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când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magazinele</w:t>
      </w:r>
      <w:proofErr w:type="spellEnd"/>
      <w:r w:rsidR="000853D1" w:rsidRPr="00426461">
        <w:rPr>
          <w:rFonts w:ascii="Times New Roman" w:hAnsi="Times New Roman" w:cs="Times New Roman"/>
        </w:rPr>
        <w:t xml:space="preserve"> sunt </w:t>
      </w:r>
      <w:proofErr w:type="spellStart"/>
      <w:r w:rsidR="000853D1" w:rsidRPr="00426461">
        <w:rPr>
          <w:rFonts w:ascii="Times New Roman" w:hAnsi="Times New Roman" w:cs="Times New Roman"/>
        </w:rPr>
        <w:t>arhipline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iar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oamenii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participă</w:t>
      </w:r>
      <w:proofErr w:type="spellEnd"/>
      <w:r w:rsidR="000853D1" w:rsidRPr="00426461">
        <w:rPr>
          <w:rFonts w:ascii="Times New Roman" w:hAnsi="Times New Roman" w:cs="Times New Roman"/>
        </w:rPr>
        <w:t xml:space="preserve"> la </w:t>
      </w:r>
      <w:proofErr w:type="spellStart"/>
      <w:r w:rsidR="000853D1" w:rsidRPr="00426461">
        <w:rPr>
          <w:rFonts w:ascii="Times New Roman" w:hAnsi="Times New Roman" w:cs="Times New Roman"/>
        </w:rPr>
        <w:t>evenimente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publice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ori</w:t>
      </w:r>
      <w:proofErr w:type="spellEnd"/>
      <w:r w:rsidR="000853D1" w:rsidRPr="00426461">
        <w:rPr>
          <w:rFonts w:ascii="Times New Roman" w:hAnsi="Times New Roman" w:cs="Times New Roman"/>
        </w:rPr>
        <w:t xml:space="preserve"> la </w:t>
      </w:r>
      <w:proofErr w:type="spellStart"/>
      <w:r w:rsidR="000853D1" w:rsidRPr="00426461">
        <w:rPr>
          <w:rFonts w:ascii="Times New Roman" w:hAnsi="Times New Roman" w:cs="Times New Roman"/>
        </w:rPr>
        <w:t>petreceri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în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familie</w:t>
      </w:r>
      <w:proofErr w:type="spellEnd"/>
      <w:r w:rsidR="00BD2EB9">
        <w:rPr>
          <w:rFonts w:ascii="Times New Roman" w:hAnsi="Times New Roman" w:cs="Times New Roman"/>
        </w:rPr>
        <w:t>,</w:t>
      </w:r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iar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în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aceste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condiții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riscul</w:t>
      </w:r>
      <w:proofErr w:type="spellEnd"/>
      <w:r w:rsidR="000853D1" w:rsidRPr="00426461">
        <w:rPr>
          <w:rFonts w:ascii="Times New Roman" w:hAnsi="Times New Roman" w:cs="Times New Roman"/>
        </w:rPr>
        <w:t xml:space="preserve"> de </w:t>
      </w:r>
      <w:proofErr w:type="spellStart"/>
      <w:r w:rsidR="000853D1" w:rsidRPr="00426461">
        <w:rPr>
          <w:rFonts w:ascii="Times New Roman" w:hAnsi="Times New Roman" w:cs="Times New Roman"/>
        </w:rPr>
        <w:t>răspândire</w:t>
      </w:r>
      <w:proofErr w:type="spellEnd"/>
      <w:r w:rsidR="000853D1" w:rsidRPr="00426461">
        <w:rPr>
          <w:rFonts w:ascii="Times New Roman" w:hAnsi="Times New Roman" w:cs="Times New Roman"/>
        </w:rPr>
        <w:t xml:space="preserve"> a </w:t>
      </w:r>
      <w:proofErr w:type="spellStart"/>
      <w:r w:rsidR="000853D1" w:rsidRPr="00426461">
        <w:rPr>
          <w:rFonts w:ascii="Times New Roman" w:hAnsi="Times New Roman" w:cs="Times New Roman"/>
        </w:rPr>
        <w:t>virusului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crește</w:t>
      </w:r>
      <w:proofErr w:type="spellEnd"/>
      <w:r w:rsidR="000853D1" w:rsidRPr="00426461">
        <w:rPr>
          <w:rFonts w:ascii="Times New Roman" w:hAnsi="Times New Roman" w:cs="Times New Roman"/>
        </w:rPr>
        <w:t xml:space="preserve">. </w:t>
      </w:r>
      <w:proofErr w:type="spellStart"/>
      <w:r w:rsidR="000853D1" w:rsidRPr="00426461">
        <w:rPr>
          <w:rFonts w:ascii="Times New Roman" w:hAnsi="Times New Roman" w:cs="Times New Roman"/>
        </w:rPr>
        <w:t>În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atare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situație</w:t>
      </w:r>
      <w:proofErr w:type="spellEnd"/>
      <w:r w:rsidR="000853D1" w:rsidRPr="00426461">
        <w:rPr>
          <w:rFonts w:ascii="Times New Roman" w:hAnsi="Times New Roman" w:cs="Times New Roman"/>
        </w:rPr>
        <w:t xml:space="preserve">, </w:t>
      </w:r>
      <w:proofErr w:type="spellStart"/>
      <w:r w:rsidR="000853D1" w:rsidRPr="00426461">
        <w:rPr>
          <w:rFonts w:ascii="Times New Roman" w:hAnsi="Times New Roman" w:cs="Times New Roman"/>
        </w:rPr>
        <w:t>pentru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sănătatea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proprie</w:t>
      </w:r>
      <w:proofErr w:type="spellEnd"/>
      <w:r w:rsidR="00BD2EB9">
        <w:rPr>
          <w:rFonts w:ascii="Times New Roman" w:hAnsi="Times New Roman" w:cs="Times New Roman"/>
        </w:rPr>
        <w:t>,</w:t>
      </w:r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dar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și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pentru</w:t>
      </w:r>
      <w:proofErr w:type="spellEnd"/>
      <w:r w:rsidR="000853D1" w:rsidRPr="00426461">
        <w:rPr>
          <w:rFonts w:ascii="Times New Roman" w:hAnsi="Times New Roman" w:cs="Times New Roman"/>
        </w:rPr>
        <w:t xml:space="preserve"> a </w:t>
      </w:r>
      <w:proofErr w:type="spellStart"/>
      <w:r w:rsidR="000853D1" w:rsidRPr="00426461">
        <w:rPr>
          <w:rFonts w:ascii="Times New Roman" w:hAnsi="Times New Roman" w:cs="Times New Roman"/>
        </w:rPr>
        <w:t>nu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pune</w:t>
      </w:r>
      <w:proofErr w:type="spellEnd"/>
      <w:r w:rsidR="000853D1" w:rsidRPr="00426461">
        <w:rPr>
          <w:rFonts w:ascii="Times New Roman" w:hAnsi="Times New Roman" w:cs="Times New Roman"/>
        </w:rPr>
        <w:t xml:space="preserve">, </w:t>
      </w:r>
      <w:proofErr w:type="spellStart"/>
      <w:r w:rsidR="000853D1" w:rsidRPr="00426461">
        <w:rPr>
          <w:rFonts w:ascii="Times New Roman" w:hAnsi="Times New Roman" w:cs="Times New Roman"/>
        </w:rPr>
        <w:t>într</w:t>
      </w:r>
      <w:proofErr w:type="spellEnd"/>
      <w:r w:rsidR="000853D1" w:rsidRPr="00426461">
        <w:rPr>
          <w:rFonts w:ascii="Times New Roman" w:hAnsi="Times New Roman" w:cs="Times New Roman"/>
        </w:rPr>
        <w:t xml:space="preserve">-un moment </w:t>
      </w:r>
      <w:proofErr w:type="spellStart"/>
      <w:r w:rsidR="000853D1" w:rsidRPr="00426461">
        <w:rPr>
          <w:rFonts w:ascii="Times New Roman" w:hAnsi="Times New Roman" w:cs="Times New Roman"/>
        </w:rPr>
        <w:t>sensibil</w:t>
      </w:r>
      <w:proofErr w:type="spellEnd"/>
      <w:r w:rsidR="000853D1" w:rsidRPr="00426461">
        <w:rPr>
          <w:rFonts w:ascii="Times New Roman" w:hAnsi="Times New Roman" w:cs="Times New Roman"/>
        </w:rPr>
        <w:t xml:space="preserve">, </w:t>
      </w:r>
      <w:proofErr w:type="spellStart"/>
      <w:r w:rsidR="000853D1" w:rsidRPr="00426461">
        <w:rPr>
          <w:rFonts w:ascii="Times New Roman" w:hAnsi="Times New Roman" w:cs="Times New Roman"/>
        </w:rPr>
        <w:t>presiune</w:t>
      </w:r>
      <w:proofErr w:type="spellEnd"/>
      <w:r w:rsidR="000853D1" w:rsidRPr="00426461">
        <w:rPr>
          <w:rFonts w:ascii="Times New Roman" w:hAnsi="Times New Roman" w:cs="Times New Roman"/>
        </w:rPr>
        <w:t xml:space="preserve"> pe </w:t>
      </w:r>
      <w:proofErr w:type="spellStart"/>
      <w:r w:rsidR="000853D1" w:rsidRPr="00426461">
        <w:rPr>
          <w:rFonts w:ascii="Times New Roman" w:hAnsi="Times New Roman" w:cs="Times New Roman"/>
        </w:rPr>
        <w:t>sistemul</w:t>
      </w:r>
      <w:proofErr w:type="spellEnd"/>
      <w:r w:rsidR="000853D1" w:rsidRPr="00426461">
        <w:rPr>
          <w:rFonts w:ascii="Times New Roman" w:hAnsi="Times New Roman" w:cs="Times New Roman"/>
        </w:rPr>
        <w:t xml:space="preserve"> de </w:t>
      </w:r>
      <w:proofErr w:type="spellStart"/>
      <w:r w:rsidR="000853D1" w:rsidRPr="00426461">
        <w:rPr>
          <w:rFonts w:ascii="Times New Roman" w:hAnsi="Times New Roman" w:cs="Times New Roman"/>
        </w:rPr>
        <w:t>sănătate</w:t>
      </w:r>
      <w:proofErr w:type="spellEnd"/>
      <w:r w:rsidR="000853D1" w:rsidRPr="00426461">
        <w:rPr>
          <w:rFonts w:ascii="Times New Roman" w:hAnsi="Times New Roman" w:cs="Times New Roman"/>
        </w:rPr>
        <w:t>,</w:t>
      </w:r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recomandăm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respectarea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măsurilor</w:t>
      </w:r>
      <w:proofErr w:type="spellEnd"/>
      <w:r w:rsidR="000853D1" w:rsidRPr="00426461">
        <w:rPr>
          <w:rFonts w:ascii="Times New Roman" w:hAnsi="Times New Roman" w:cs="Times New Roman"/>
        </w:rPr>
        <w:t xml:space="preserve"> de </w:t>
      </w:r>
      <w:proofErr w:type="spellStart"/>
      <w:r w:rsidR="000853D1" w:rsidRPr="00426461">
        <w:rPr>
          <w:rFonts w:ascii="Times New Roman" w:hAnsi="Times New Roman" w:cs="Times New Roman"/>
        </w:rPr>
        <w:t>protecție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proofErr w:type="spellStart"/>
      <w:r w:rsidR="000853D1" w:rsidRPr="00426461">
        <w:rPr>
          <w:rFonts w:ascii="Times New Roman" w:hAnsi="Times New Roman" w:cs="Times New Roman"/>
        </w:rPr>
        <w:t>sanitară</w:t>
      </w:r>
      <w:proofErr w:type="spellEnd"/>
      <w:r w:rsidR="000853D1" w:rsidRPr="00426461">
        <w:rPr>
          <w:rFonts w:ascii="Times New Roman" w:hAnsi="Times New Roman" w:cs="Times New Roman"/>
        </w:rPr>
        <w:t xml:space="preserve"> </w:t>
      </w:r>
      <w:r w:rsidR="003872DD">
        <w:rPr>
          <w:rFonts w:ascii="Times New Roman" w:hAnsi="Times New Roman" w:cs="Times New Roman"/>
        </w:rPr>
        <w:t xml:space="preserve">cum </w:t>
      </w:r>
      <w:proofErr w:type="spellStart"/>
      <w:r w:rsidR="003872DD">
        <w:rPr>
          <w:rFonts w:ascii="Times New Roman" w:hAnsi="Times New Roman" w:cs="Times New Roman"/>
        </w:rPr>
        <w:t>ar</w:t>
      </w:r>
      <w:proofErr w:type="spellEnd"/>
      <w:r w:rsidR="003872DD">
        <w:rPr>
          <w:rFonts w:ascii="Times New Roman" w:hAnsi="Times New Roman" w:cs="Times New Roman"/>
        </w:rPr>
        <w:t xml:space="preserve"> fi </w:t>
      </w:r>
      <w:proofErr w:type="spellStart"/>
      <w:r w:rsidR="003872DD">
        <w:rPr>
          <w:rFonts w:ascii="Times New Roman" w:hAnsi="Times New Roman" w:cs="Times New Roman"/>
        </w:rPr>
        <w:t>igiena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tusei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și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strănutului</w:t>
      </w:r>
      <w:proofErr w:type="spellEnd"/>
      <w:r w:rsidR="003872DD">
        <w:rPr>
          <w:rFonts w:ascii="Times New Roman" w:hAnsi="Times New Roman" w:cs="Times New Roman"/>
        </w:rPr>
        <w:t xml:space="preserve">, </w:t>
      </w:r>
      <w:proofErr w:type="spellStart"/>
      <w:r w:rsidR="003872DD">
        <w:rPr>
          <w:rFonts w:ascii="Times New Roman" w:hAnsi="Times New Roman" w:cs="Times New Roman"/>
        </w:rPr>
        <w:t>igiena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mâinilor</w:t>
      </w:r>
      <w:proofErr w:type="spellEnd"/>
      <w:r w:rsidR="003872DD">
        <w:rPr>
          <w:rFonts w:ascii="Times New Roman" w:hAnsi="Times New Roman" w:cs="Times New Roman"/>
        </w:rPr>
        <w:t xml:space="preserve">, </w:t>
      </w:r>
      <w:proofErr w:type="spellStart"/>
      <w:r w:rsidR="003872DD">
        <w:rPr>
          <w:rFonts w:ascii="Times New Roman" w:hAnsi="Times New Roman" w:cs="Times New Roman"/>
        </w:rPr>
        <w:t>mai</w:t>
      </w:r>
      <w:proofErr w:type="spellEnd"/>
      <w:r w:rsidR="003872DD">
        <w:rPr>
          <w:rFonts w:ascii="Times New Roman" w:hAnsi="Times New Roman" w:cs="Times New Roman"/>
        </w:rPr>
        <w:t xml:space="preserve"> ales </w:t>
      </w:r>
      <w:proofErr w:type="spellStart"/>
      <w:r w:rsidR="003872DD">
        <w:rPr>
          <w:rFonts w:ascii="Times New Roman" w:hAnsi="Times New Roman" w:cs="Times New Roman"/>
        </w:rPr>
        <w:t>după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contactul</w:t>
      </w:r>
      <w:proofErr w:type="spellEnd"/>
      <w:r w:rsidR="003872DD">
        <w:rPr>
          <w:rFonts w:ascii="Times New Roman" w:hAnsi="Times New Roman" w:cs="Times New Roman"/>
        </w:rPr>
        <w:t xml:space="preserve"> cu </w:t>
      </w:r>
      <w:proofErr w:type="spellStart"/>
      <w:r w:rsidR="003872DD">
        <w:rPr>
          <w:rFonts w:ascii="Times New Roman" w:hAnsi="Times New Roman" w:cs="Times New Roman"/>
        </w:rPr>
        <w:t>obiecte</w:t>
      </w:r>
      <w:proofErr w:type="spellEnd"/>
      <w:r w:rsidR="003872DD">
        <w:rPr>
          <w:rFonts w:ascii="Times New Roman" w:hAnsi="Times New Roman" w:cs="Times New Roman"/>
        </w:rPr>
        <w:t xml:space="preserve"> cum </w:t>
      </w:r>
      <w:proofErr w:type="spellStart"/>
      <w:r w:rsidR="003872DD">
        <w:rPr>
          <w:rFonts w:ascii="Times New Roman" w:hAnsi="Times New Roman" w:cs="Times New Roman"/>
        </w:rPr>
        <w:t>ar</w:t>
      </w:r>
      <w:proofErr w:type="spellEnd"/>
      <w:r w:rsidR="003872DD">
        <w:rPr>
          <w:rFonts w:ascii="Times New Roman" w:hAnsi="Times New Roman" w:cs="Times New Roman"/>
        </w:rPr>
        <w:t xml:space="preserve"> fi </w:t>
      </w:r>
      <w:proofErr w:type="spellStart"/>
      <w:r w:rsidR="003872DD">
        <w:rPr>
          <w:rFonts w:ascii="Times New Roman" w:hAnsi="Times New Roman" w:cs="Times New Roman"/>
        </w:rPr>
        <w:t>cărucioarele</w:t>
      </w:r>
      <w:proofErr w:type="spellEnd"/>
      <w:r w:rsidR="003872DD">
        <w:rPr>
          <w:rFonts w:ascii="Times New Roman" w:hAnsi="Times New Roman" w:cs="Times New Roman"/>
        </w:rPr>
        <w:t xml:space="preserve"> de </w:t>
      </w:r>
      <w:proofErr w:type="spellStart"/>
      <w:r w:rsidR="003872DD">
        <w:rPr>
          <w:rFonts w:ascii="Times New Roman" w:hAnsi="Times New Roman" w:cs="Times New Roman"/>
        </w:rPr>
        <w:t>cumpărături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sau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elementele</w:t>
      </w:r>
      <w:proofErr w:type="spellEnd"/>
      <w:r w:rsidR="003872DD">
        <w:rPr>
          <w:rFonts w:ascii="Times New Roman" w:hAnsi="Times New Roman" w:cs="Times New Roman"/>
        </w:rPr>
        <w:t xml:space="preserve"> de </w:t>
      </w:r>
      <w:proofErr w:type="spellStart"/>
      <w:r w:rsidR="003872DD">
        <w:rPr>
          <w:rFonts w:ascii="Times New Roman" w:hAnsi="Times New Roman" w:cs="Times New Roman"/>
        </w:rPr>
        <w:t>susținere</w:t>
      </w:r>
      <w:proofErr w:type="spellEnd"/>
      <w:r w:rsidR="003872DD">
        <w:rPr>
          <w:rFonts w:ascii="Times New Roman" w:hAnsi="Times New Roman" w:cs="Times New Roman"/>
        </w:rPr>
        <w:t xml:space="preserve"> din </w:t>
      </w:r>
      <w:proofErr w:type="spellStart"/>
      <w:r w:rsidR="003872DD">
        <w:rPr>
          <w:rFonts w:ascii="Times New Roman" w:hAnsi="Times New Roman" w:cs="Times New Roman"/>
        </w:rPr>
        <w:t>autobuze</w:t>
      </w:r>
      <w:proofErr w:type="spellEnd"/>
      <w:r w:rsidR="003872DD">
        <w:rPr>
          <w:rFonts w:ascii="Times New Roman" w:hAnsi="Times New Roman" w:cs="Times New Roman"/>
        </w:rPr>
        <w:t xml:space="preserve">, </w:t>
      </w:r>
      <w:proofErr w:type="spellStart"/>
      <w:r w:rsidR="003872DD">
        <w:rPr>
          <w:rFonts w:ascii="Times New Roman" w:hAnsi="Times New Roman" w:cs="Times New Roman"/>
        </w:rPr>
        <w:t>dar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și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purtarea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măștii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în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situația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apariției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simptomelor</w:t>
      </w:r>
      <w:proofErr w:type="spellEnd"/>
      <w:r w:rsidR="003872DD">
        <w:rPr>
          <w:rFonts w:ascii="Times New Roman" w:hAnsi="Times New Roman" w:cs="Times New Roman"/>
        </w:rPr>
        <w:t xml:space="preserve"> de </w:t>
      </w:r>
      <w:proofErr w:type="spellStart"/>
      <w:r w:rsidR="003872DD">
        <w:rPr>
          <w:rFonts w:ascii="Times New Roman" w:hAnsi="Times New Roman" w:cs="Times New Roman"/>
        </w:rPr>
        <w:t>boală</w:t>
      </w:r>
      <w:proofErr w:type="spellEnd"/>
      <w:r w:rsidR="003872DD">
        <w:rPr>
          <w:rFonts w:ascii="Times New Roman" w:hAnsi="Times New Roman" w:cs="Times New Roman"/>
        </w:rPr>
        <w:t xml:space="preserve">. La </w:t>
      </w:r>
      <w:proofErr w:type="spellStart"/>
      <w:r w:rsidR="003872DD">
        <w:rPr>
          <w:rFonts w:ascii="Times New Roman" w:hAnsi="Times New Roman" w:cs="Times New Roman"/>
        </w:rPr>
        <w:t>fel</w:t>
      </w:r>
      <w:proofErr w:type="spellEnd"/>
      <w:r w:rsidR="003872DD">
        <w:rPr>
          <w:rFonts w:ascii="Times New Roman" w:hAnsi="Times New Roman" w:cs="Times New Roman"/>
        </w:rPr>
        <w:t xml:space="preserve"> de </w:t>
      </w:r>
      <w:proofErr w:type="spellStart"/>
      <w:r w:rsidR="003872DD">
        <w:rPr>
          <w:rFonts w:ascii="Times New Roman" w:hAnsi="Times New Roman" w:cs="Times New Roman"/>
        </w:rPr>
        <w:t>importantă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este</w:t>
      </w:r>
      <w:proofErr w:type="spellEnd"/>
      <w:r w:rsidR="003872DD">
        <w:rPr>
          <w:rFonts w:ascii="Times New Roman" w:hAnsi="Times New Roman" w:cs="Times New Roman"/>
        </w:rPr>
        <w:t xml:space="preserve">, </w:t>
      </w:r>
      <w:proofErr w:type="spellStart"/>
      <w:r w:rsidR="003872DD">
        <w:rPr>
          <w:rFonts w:ascii="Times New Roman" w:hAnsi="Times New Roman" w:cs="Times New Roman"/>
        </w:rPr>
        <w:t>bineînțeles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și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vaccinarea</w:t>
      </w:r>
      <w:proofErr w:type="spellEnd"/>
      <w:r w:rsidR="003872DD">
        <w:rPr>
          <w:rFonts w:ascii="Times New Roman" w:hAnsi="Times New Roman" w:cs="Times New Roman"/>
        </w:rPr>
        <w:t xml:space="preserve">, </w:t>
      </w:r>
      <w:proofErr w:type="spellStart"/>
      <w:r w:rsidR="003872DD">
        <w:rPr>
          <w:rFonts w:ascii="Times New Roman" w:hAnsi="Times New Roman" w:cs="Times New Roman"/>
        </w:rPr>
        <w:t>iar</w:t>
      </w:r>
      <w:proofErr w:type="spellEnd"/>
      <w:r w:rsidR="003872DD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aici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trebuie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să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menționez</w:t>
      </w:r>
      <w:proofErr w:type="spellEnd"/>
      <w:r w:rsidR="00C63C41" w:rsidRPr="00426461">
        <w:rPr>
          <w:rFonts w:ascii="Times New Roman" w:hAnsi="Times New Roman" w:cs="Times New Roman"/>
        </w:rPr>
        <w:t xml:space="preserve"> ca </w:t>
      </w:r>
      <w:proofErr w:type="spellStart"/>
      <w:r w:rsidR="00C63C41" w:rsidRPr="00426461">
        <w:rPr>
          <w:rFonts w:ascii="Times New Roman" w:hAnsi="Times New Roman" w:cs="Times New Roman"/>
        </w:rPr>
        <w:t>îmbucurător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faptul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că</w:t>
      </w:r>
      <w:proofErr w:type="spellEnd"/>
      <w:r w:rsidR="00C63C41" w:rsidRPr="00426461">
        <w:rPr>
          <w:rFonts w:ascii="Times New Roman" w:hAnsi="Times New Roman" w:cs="Times New Roman"/>
        </w:rPr>
        <w:t xml:space="preserve">, </w:t>
      </w:r>
      <w:proofErr w:type="spellStart"/>
      <w:r w:rsidR="00C63C41" w:rsidRPr="00426461">
        <w:rPr>
          <w:rFonts w:ascii="Times New Roman" w:hAnsi="Times New Roman" w:cs="Times New Roman"/>
        </w:rPr>
        <w:t>în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comparație</w:t>
      </w:r>
      <w:proofErr w:type="spellEnd"/>
      <w:r w:rsidR="00C63C41" w:rsidRPr="00426461">
        <w:rPr>
          <w:rFonts w:ascii="Times New Roman" w:hAnsi="Times New Roman" w:cs="Times New Roman"/>
        </w:rPr>
        <w:t xml:space="preserve"> cu </w:t>
      </w:r>
      <w:proofErr w:type="spellStart"/>
      <w:r w:rsidR="00C63C41" w:rsidRPr="00426461">
        <w:rPr>
          <w:rFonts w:ascii="Times New Roman" w:hAnsi="Times New Roman" w:cs="Times New Roman"/>
        </w:rPr>
        <w:t>sezonul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gripal</w:t>
      </w:r>
      <w:proofErr w:type="spellEnd"/>
      <w:r w:rsidR="00C63C41" w:rsidRPr="00426461">
        <w:rPr>
          <w:rFonts w:ascii="Times New Roman" w:hAnsi="Times New Roman" w:cs="Times New Roman"/>
        </w:rPr>
        <w:t xml:space="preserve"> anterior, s-au </w:t>
      </w:r>
      <w:proofErr w:type="spellStart"/>
      <w:r w:rsidR="00C63C41" w:rsidRPr="00426461">
        <w:rPr>
          <w:rFonts w:ascii="Times New Roman" w:hAnsi="Times New Roman" w:cs="Times New Roman"/>
        </w:rPr>
        <w:t>vaccinat</w:t>
      </w:r>
      <w:proofErr w:type="spellEnd"/>
      <w:r w:rsidR="00C63C41" w:rsidRPr="00426461">
        <w:rPr>
          <w:rFonts w:ascii="Times New Roman" w:hAnsi="Times New Roman" w:cs="Times New Roman"/>
        </w:rPr>
        <w:t xml:space="preserve"> cu </w:t>
      </w:r>
      <w:proofErr w:type="spellStart"/>
      <w:r w:rsidR="007F0378" w:rsidRPr="00426461">
        <w:rPr>
          <w:rFonts w:ascii="Times New Roman" w:hAnsi="Times New Roman" w:cs="Times New Roman"/>
        </w:rPr>
        <w:t>peste</w:t>
      </w:r>
      <w:proofErr w:type="spellEnd"/>
      <w:r w:rsidR="007F0378" w:rsidRPr="00426461">
        <w:rPr>
          <w:rFonts w:ascii="Times New Roman" w:hAnsi="Times New Roman" w:cs="Times New Roman"/>
        </w:rPr>
        <w:t xml:space="preserve"> 2800 de </w:t>
      </w:r>
      <w:proofErr w:type="spellStart"/>
      <w:r w:rsidR="007F0378" w:rsidRPr="00426461">
        <w:rPr>
          <w:rFonts w:ascii="Times New Roman" w:hAnsi="Times New Roman" w:cs="Times New Roman"/>
        </w:rPr>
        <w:t>sibieni</w:t>
      </w:r>
      <w:proofErr w:type="spellEnd"/>
      <w:r w:rsidR="007F0378" w:rsidRPr="00426461">
        <w:rPr>
          <w:rFonts w:ascii="Times New Roman" w:hAnsi="Times New Roman" w:cs="Times New Roman"/>
        </w:rPr>
        <w:t xml:space="preserve"> </w:t>
      </w:r>
      <w:proofErr w:type="spellStart"/>
      <w:r w:rsidR="007F0378" w:rsidRPr="00426461">
        <w:rPr>
          <w:rFonts w:ascii="Times New Roman" w:hAnsi="Times New Roman" w:cs="Times New Roman"/>
        </w:rPr>
        <w:t>mai</w:t>
      </w:r>
      <w:proofErr w:type="spellEnd"/>
      <w:r w:rsidR="007F0378" w:rsidRPr="00426461">
        <w:rPr>
          <w:rFonts w:ascii="Times New Roman" w:hAnsi="Times New Roman" w:cs="Times New Roman"/>
        </w:rPr>
        <w:t xml:space="preserve"> </w:t>
      </w:r>
      <w:proofErr w:type="spellStart"/>
      <w:r w:rsidR="007F0378" w:rsidRPr="00426461">
        <w:rPr>
          <w:rFonts w:ascii="Times New Roman" w:hAnsi="Times New Roman" w:cs="Times New Roman"/>
        </w:rPr>
        <w:t>mult</w:t>
      </w:r>
      <w:proofErr w:type="spellEnd"/>
      <w:r w:rsidR="00C63C41" w:rsidRPr="00426461">
        <w:rPr>
          <w:rFonts w:ascii="Times New Roman" w:hAnsi="Times New Roman" w:cs="Times New Roman"/>
        </w:rPr>
        <w:t xml:space="preserve">. E </w:t>
      </w:r>
      <w:proofErr w:type="spellStart"/>
      <w:r w:rsidR="00C63C41" w:rsidRPr="00426461">
        <w:rPr>
          <w:rFonts w:ascii="Times New Roman" w:hAnsi="Times New Roman" w:cs="Times New Roman"/>
        </w:rPr>
        <w:t>semn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că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oamenii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înțeleg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mai</w:t>
      </w:r>
      <w:proofErr w:type="spellEnd"/>
      <w:r w:rsidR="00C63C41" w:rsidRPr="00426461">
        <w:rPr>
          <w:rFonts w:ascii="Times New Roman" w:hAnsi="Times New Roman" w:cs="Times New Roman"/>
        </w:rPr>
        <w:t xml:space="preserve"> bine </w:t>
      </w:r>
      <w:proofErr w:type="spellStart"/>
      <w:r w:rsidR="00C63C41" w:rsidRPr="00426461">
        <w:rPr>
          <w:rFonts w:ascii="Times New Roman" w:hAnsi="Times New Roman" w:cs="Times New Roman"/>
        </w:rPr>
        <w:t>riscurile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și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aleg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să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utilizeze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medicina</w:t>
      </w:r>
      <w:proofErr w:type="spellEnd"/>
      <w:r w:rsidR="00C63C41" w:rsidRPr="00426461">
        <w:rPr>
          <w:rFonts w:ascii="Times New Roman" w:hAnsi="Times New Roman" w:cs="Times New Roman"/>
        </w:rPr>
        <w:t xml:space="preserve"> </w:t>
      </w:r>
      <w:proofErr w:type="spellStart"/>
      <w:r w:rsidR="00C63C41" w:rsidRPr="00426461">
        <w:rPr>
          <w:rFonts w:ascii="Times New Roman" w:hAnsi="Times New Roman" w:cs="Times New Roman"/>
        </w:rPr>
        <w:t>preventivă</w:t>
      </w:r>
      <w:proofErr w:type="spellEnd"/>
      <w:r w:rsidR="00C63C41" w:rsidRPr="00426461">
        <w:rPr>
          <w:rFonts w:ascii="Times New Roman" w:hAnsi="Times New Roman" w:cs="Times New Roman"/>
        </w:rPr>
        <w:t xml:space="preserve">. </w:t>
      </w:r>
      <w:proofErr w:type="spellStart"/>
      <w:r w:rsidR="007F0378" w:rsidRPr="00426461">
        <w:rPr>
          <w:rFonts w:ascii="Times New Roman" w:hAnsi="Times New Roman" w:cs="Times New Roman"/>
        </w:rPr>
        <w:t>Încurajăm</w:t>
      </w:r>
      <w:proofErr w:type="spellEnd"/>
      <w:r w:rsidR="007F0378" w:rsidRPr="00426461">
        <w:rPr>
          <w:rFonts w:ascii="Times New Roman" w:hAnsi="Times New Roman" w:cs="Times New Roman"/>
        </w:rPr>
        <w:t xml:space="preserve"> </w:t>
      </w:r>
      <w:proofErr w:type="spellStart"/>
      <w:r w:rsidR="003872DD">
        <w:rPr>
          <w:rFonts w:ascii="Times New Roman" w:hAnsi="Times New Roman" w:cs="Times New Roman"/>
        </w:rPr>
        <w:t>sibienii</w:t>
      </w:r>
      <w:proofErr w:type="spellEnd"/>
      <w:r w:rsidR="00BD2EB9">
        <w:rPr>
          <w:rFonts w:ascii="Times New Roman" w:hAnsi="Times New Roman" w:cs="Times New Roman"/>
        </w:rPr>
        <w:t xml:space="preserve"> </w:t>
      </w:r>
      <w:r w:rsidR="005A430F">
        <w:rPr>
          <w:rFonts w:ascii="Times New Roman" w:hAnsi="Times New Roman" w:cs="Times New Roman"/>
        </w:rPr>
        <w:t xml:space="preserve">care nu s-au </w:t>
      </w:r>
      <w:proofErr w:type="spellStart"/>
      <w:r w:rsidR="005A430F">
        <w:rPr>
          <w:rFonts w:ascii="Times New Roman" w:hAnsi="Times New Roman" w:cs="Times New Roman"/>
        </w:rPr>
        <w:t>imunizat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încă</w:t>
      </w:r>
      <w:proofErr w:type="spellEnd"/>
      <w:r w:rsidR="005A430F">
        <w:rPr>
          <w:rFonts w:ascii="Times New Roman" w:hAnsi="Times New Roman" w:cs="Times New Roman"/>
        </w:rPr>
        <w:t xml:space="preserve">, </w:t>
      </w:r>
      <w:proofErr w:type="spellStart"/>
      <w:r w:rsidR="005A430F">
        <w:rPr>
          <w:rFonts w:ascii="Times New Roman" w:hAnsi="Times New Roman" w:cs="Times New Roman"/>
        </w:rPr>
        <w:t>să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ceară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sfatul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medicilor</w:t>
      </w:r>
      <w:proofErr w:type="spellEnd"/>
      <w:r w:rsidR="005A430F">
        <w:rPr>
          <w:rFonts w:ascii="Times New Roman" w:hAnsi="Times New Roman" w:cs="Times New Roman"/>
        </w:rPr>
        <w:t xml:space="preserve"> de </w:t>
      </w:r>
      <w:proofErr w:type="spellStart"/>
      <w:r w:rsidR="005A430F">
        <w:rPr>
          <w:rFonts w:ascii="Times New Roman" w:hAnsi="Times New Roman" w:cs="Times New Roman"/>
        </w:rPr>
        <w:t>familie</w:t>
      </w:r>
      <w:proofErr w:type="spellEnd"/>
      <w:r w:rsidR="005A430F">
        <w:rPr>
          <w:rFonts w:ascii="Times New Roman" w:hAnsi="Times New Roman" w:cs="Times New Roman"/>
        </w:rPr>
        <w:t xml:space="preserve">, </w:t>
      </w:r>
      <w:proofErr w:type="spellStart"/>
      <w:r w:rsidR="005A430F">
        <w:rPr>
          <w:rFonts w:ascii="Times New Roman" w:hAnsi="Times New Roman" w:cs="Times New Roman"/>
        </w:rPr>
        <w:t>să</w:t>
      </w:r>
      <w:proofErr w:type="spellEnd"/>
      <w:r w:rsidR="005A430F">
        <w:rPr>
          <w:rFonts w:ascii="Times New Roman" w:hAnsi="Times New Roman" w:cs="Times New Roman"/>
        </w:rPr>
        <w:t xml:space="preserve"> se </w:t>
      </w:r>
      <w:proofErr w:type="spellStart"/>
      <w:r w:rsidR="005A430F">
        <w:rPr>
          <w:rFonts w:ascii="Times New Roman" w:hAnsi="Times New Roman" w:cs="Times New Roman"/>
        </w:rPr>
        <w:t>informeze</w:t>
      </w:r>
      <w:proofErr w:type="spellEnd"/>
      <w:r w:rsidR="005A430F">
        <w:rPr>
          <w:rFonts w:ascii="Times New Roman" w:hAnsi="Times New Roman" w:cs="Times New Roman"/>
        </w:rPr>
        <w:t xml:space="preserve"> din </w:t>
      </w:r>
      <w:proofErr w:type="spellStart"/>
      <w:r w:rsidR="005A430F">
        <w:rPr>
          <w:rFonts w:ascii="Times New Roman" w:hAnsi="Times New Roman" w:cs="Times New Roman"/>
        </w:rPr>
        <w:t>surse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sigure</w:t>
      </w:r>
      <w:proofErr w:type="spellEnd"/>
      <w:r w:rsidR="005A430F">
        <w:rPr>
          <w:rFonts w:ascii="Times New Roman" w:hAnsi="Times New Roman" w:cs="Times New Roman"/>
        </w:rPr>
        <w:t xml:space="preserve"> cu </w:t>
      </w:r>
      <w:proofErr w:type="spellStart"/>
      <w:r w:rsidR="005A430F">
        <w:rPr>
          <w:rFonts w:ascii="Times New Roman" w:hAnsi="Times New Roman" w:cs="Times New Roman"/>
        </w:rPr>
        <w:t>privire</w:t>
      </w:r>
      <w:proofErr w:type="spellEnd"/>
      <w:r w:rsidR="005A430F">
        <w:rPr>
          <w:rFonts w:ascii="Times New Roman" w:hAnsi="Times New Roman" w:cs="Times New Roman"/>
        </w:rPr>
        <w:t xml:space="preserve"> la </w:t>
      </w:r>
      <w:proofErr w:type="spellStart"/>
      <w:r w:rsidR="005A430F">
        <w:rPr>
          <w:rFonts w:ascii="Times New Roman" w:hAnsi="Times New Roman" w:cs="Times New Roman"/>
        </w:rPr>
        <w:t>importanța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vaccinării</w:t>
      </w:r>
      <w:proofErr w:type="spellEnd"/>
      <w:r w:rsidR="005A430F">
        <w:rPr>
          <w:rFonts w:ascii="Times New Roman" w:hAnsi="Times New Roman" w:cs="Times New Roman"/>
        </w:rPr>
        <w:t xml:space="preserve">, </w:t>
      </w:r>
      <w:proofErr w:type="spellStart"/>
      <w:r w:rsidR="005A430F">
        <w:rPr>
          <w:rFonts w:ascii="Times New Roman" w:hAnsi="Times New Roman" w:cs="Times New Roman"/>
        </w:rPr>
        <w:t>și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să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facă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alegerile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potrivite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pentu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sănătatea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proprie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dar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și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pentru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protecția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celor</w:t>
      </w:r>
      <w:proofErr w:type="spellEnd"/>
      <w:r w:rsidR="005A430F">
        <w:rPr>
          <w:rFonts w:ascii="Times New Roman" w:hAnsi="Times New Roman" w:cs="Times New Roman"/>
        </w:rPr>
        <w:t xml:space="preserve"> </w:t>
      </w:r>
      <w:proofErr w:type="spellStart"/>
      <w:r w:rsidR="005A430F">
        <w:rPr>
          <w:rFonts w:ascii="Times New Roman" w:hAnsi="Times New Roman" w:cs="Times New Roman"/>
        </w:rPr>
        <w:t>apropiați</w:t>
      </w:r>
      <w:proofErr w:type="spellEnd"/>
      <w:r w:rsidR="007F0378" w:rsidRPr="00426461">
        <w:rPr>
          <w:rFonts w:ascii="Times New Roman" w:hAnsi="Times New Roman" w:cs="Times New Roman"/>
        </w:rPr>
        <w:t>”,</w:t>
      </w:r>
      <w:r w:rsidR="005A430F">
        <w:rPr>
          <w:rFonts w:ascii="Times New Roman" w:hAnsi="Times New Roman" w:cs="Times New Roman"/>
        </w:rPr>
        <w:t xml:space="preserve"> a </w:t>
      </w:r>
      <w:proofErr w:type="spellStart"/>
      <w:r w:rsidR="007F0378" w:rsidRPr="00426461">
        <w:rPr>
          <w:rFonts w:ascii="Times New Roman" w:hAnsi="Times New Roman" w:cs="Times New Roman"/>
        </w:rPr>
        <w:t>declarat</w:t>
      </w:r>
      <w:proofErr w:type="spellEnd"/>
      <w:r w:rsidR="007F0378" w:rsidRPr="00426461">
        <w:rPr>
          <w:rFonts w:ascii="Times New Roman" w:hAnsi="Times New Roman" w:cs="Times New Roman"/>
        </w:rPr>
        <w:t xml:space="preserve"> </w:t>
      </w:r>
      <w:proofErr w:type="spellStart"/>
      <w:r w:rsidR="007F0378" w:rsidRPr="00426461">
        <w:rPr>
          <w:rFonts w:ascii="Times New Roman" w:hAnsi="Times New Roman" w:cs="Times New Roman"/>
        </w:rPr>
        <w:t>directorul</w:t>
      </w:r>
      <w:proofErr w:type="spellEnd"/>
      <w:r w:rsidR="007F0378" w:rsidRPr="00426461">
        <w:rPr>
          <w:rFonts w:ascii="Times New Roman" w:hAnsi="Times New Roman" w:cs="Times New Roman"/>
        </w:rPr>
        <w:t xml:space="preserve"> </w:t>
      </w:r>
      <w:proofErr w:type="spellStart"/>
      <w:r w:rsidR="007F0378" w:rsidRPr="00426461">
        <w:rPr>
          <w:rFonts w:ascii="Times New Roman" w:hAnsi="Times New Roman" w:cs="Times New Roman"/>
        </w:rPr>
        <w:t>executiv</w:t>
      </w:r>
      <w:proofErr w:type="spellEnd"/>
      <w:r w:rsidR="007F0378" w:rsidRPr="00426461">
        <w:rPr>
          <w:rFonts w:ascii="Times New Roman" w:hAnsi="Times New Roman" w:cs="Times New Roman"/>
        </w:rPr>
        <w:t xml:space="preserve"> al DSP Sibiu, Horațiu Cojocaru.</w:t>
      </w:r>
    </w:p>
    <w:p w14:paraId="574A6D64" w14:textId="7EE0785B" w:rsidR="007F0378" w:rsidRPr="00426461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 w:rsidR="004F0565" w:rsidRPr="00426461">
        <w:rPr>
          <w:rFonts w:ascii="Times New Roman" w:hAnsi="Times New Roman" w:cs="Times New Roman"/>
        </w:rPr>
        <w:t>În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sezonul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gripal</w:t>
      </w:r>
      <w:proofErr w:type="spellEnd"/>
      <w:r w:rsidR="004F0565" w:rsidRPr="00426461">
        <w:rPr>
          <w:rFonts w:ascii="Times New Roman" w:hAnsi="Times New Roman" w:cs="Times New Roman"/>
        </w:rPr>
        <w:t xml:space="preserve"> 2025-2026 s-au </w:t>
      </w:r>
      <w:proofErr w:type="spellStart"/>
      <w:r w:rsidR="004F0565" w:rsidRPr="00426461">
        <w:rPr>
          <w:rFonts w:ascii="Times New Roman" w:hAnsi="Times New Roman" w:cs="Times New Roman"/>
        </w:rPr>
        <w:t>vaccinat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antigripal</w:t>
      </w:r>
      <w:proofErr w:type="spellEnd"/>
      <w:r w:rsidR="004F0565" w:rsidRPr="00426461">
        <w:rPr>
          <w:rFonts w:ascii="Times New Roman" w:hAnsi="Times New Roman" w:cs="Times New Roman"/>
        </w:rPr>
        <w:t xml:space="preserve"> un </w:t>
      </w:r>
      <w:proofErr w:type="spellStart"/>
      <w:r w:rsidR="004F0565" w:rsidRPr="00426461">
        <w:rPr>
          <w:rFonts w:ascii="Times New Roman" w:hAnsi="Times New Roman" w:cs="Times New Roman"/>
        </w:rPr>
        <w:t>număr</w:t>
      </w:r>
      <w:proofErr w:type="spellEnd"/>
      <w:r w:rsidR="004F0565" w:rsidRPr="00426461">
        <w:rPr>
          <w:rFonts w:ascii="Times New Roman" w:hAnsi="Times New Roman" w:cs="Times New Roman"/>
        </w:rPr>
        <w:t xml:space="preserve"> de 26</w:t>
      </w:r>
      <w:r w:rsidR="00BD2716" w:rsidRPr="00426461">
        <w:rPr>
          <w:rFonts w:ascii="Times New Roman" w:hAnsi="Times New Roman" w:cs="Times New Roman"/>
        </w:rPr>
        <w:t>.</w:t>
      </w:r>
      <w:r w:rsidR="004F0565" w:rsidRPr="00426461">
        <w:rPr>
          <w:rFonts w:ascii="Times New Roman" w:hAnsi="Times New Roman" w:cs="Times New Roman"/>
        </w:rPr>
        <w:t xml:space="preserve">336 </w:t>
      </w:r>
      <w:r w:rsidR="00BD2716" w:rsidRPr="00426461">
        <w:rPr>
          <w:rFonts w:ascii="Times New Roman" w:hAnsi="Times New Roman" w:cs="Times New Roman"/>
        </w:rPr>
        <w:t xml:space="preserve">de </w:t>
      </w:r>
      <w:proofErr w:type="spellStart"/>
      <w:r w:rsidR="004F0565" w:rsidRPr="00426461">
        <w:rPr>
          <w:rFonts w:ascii="Times New Roman" w:hAnsi="Times New Roman" w:cs="Times New Roman"/>
        </w:rPr>
        <w:t>persoane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în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timp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ce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în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sezonul</w:t>
      </w:r>
      <w:proofErr w:type="spellEnd"/>
      <w:r w:rsidR="004F0565" w:rsidRPr="00426461">
        <w:rPr>
          <w:rFonts w:ascii="Times New Roman" w:hAnsi="Times New Roman" w:cs="Times New Roman"/>
        </w:rPr>
        <w:t xml:space="preserve"> viral </w:t>
      </w:r>
      <w:proofErr w:type="spellStart"/>
      <w:r w:rsidR="004F0565" w:rsidRPr="00426461">
        <w:rPr>
          <w:rFonts w:ascii="Times New Roman" w:hAnsi="Times New Roman" w:cs="Times New Roman"/>
        </w:rPr>
        <w:t>trecut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numărul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proofErr w:type="spellStart"/>
      <w:r w:rsidR="004F0565" w:rsidRPr="00426461">
        <w:rPr>
          <w:rFonts w:ascii="Times New Roman" w:hAnsi="Times New Roman" w:cs="Times New Roman"/>
        </w:rPr>
        <w:t>vaccinaților</w:t>
      </w:r>
      <w:proofErr w:type="spellEnd"/>
      <w:r w:rsidR="004F0565" w:rsidRPr="00426461">
        <w:rPr>
          <w:rFonts w:ascii="Times New Roman" w:hAnsi="Times New Roman" w:cs="Times New Roman"/>
        </w:rPr>
        <w:t xml:space="preserve"> a </w:t>
      </w:r>
      <w:proofErr w:type="spellStart"/>
      <w:r w:rsidR="004F0565" w:rsidRPr="00426461">
        <w:rPr>
          <w:rFonts w:ascii="Times New Roman" w:hAnsi="Times New Roman" w:cs="Times New Roman"/>
        </w:rPr>
        <w:t>fost</w:t>
      </w:r>
      <w:proofErr w:type="spellEnd"/>
      <w:r w:rsidR="004F0565" w:rsidRPr="00426461">
        <w:rPr>
          <w:rFonts w:ascii="Times New Roman" w:hAnsi="Times New Roman" w:cs="Times New Roman"/>
        </w:rPr>
        <w:t xml:space="preserve"> de </w:t>
      </w:r>
      <w:proofErr w:type="spellStart"/>
      <w:r w:rsidR="004F0565" w:rsidRPr="00426461">
        <w:rPr>
          <w:rFonts w:ascii="Times New Roman" w:hAnsi="Times New Roman" w:cs="Times New Roman"/>
        </w:rPr>
        <w:t>doar</w:t>
      </w:r>
      <w:proofErr w:type="spellEnd"/>
      <w:r w:rsidR="004F0565" w:rsidRPr="00426461">
        <w:rPr>
          <w:rFonts w:ascii="Times New Roman" w:hAnsi="Times New Roman" w:cs="Times New Roman"/>
        </w:rPr>
        <w:t xml:space="preserve"> </w:t>
      </w:r>
      <w:r w:rsidR="00BD2716" w:rsidRPr="00426461">
        <w:rPr>
          <w:rFonts w:ascii="Times New Roman" w:hAnsi="Times New Roman" w:cs="Times New Roman"/>
        </w:rPr>
        <w:t>23.527.</w:t>
      </w:r>
      <w:r w:rsidR="00157F40" w:rsidRPr="00426461">
        <w:rPr>
          <w:rFonts w:ascii="Times New Roman" w:hAnsi="Times New Roman" w:cs="Times New Roman"/>
        </w:rPr>
        <w:t xml:space="preserve"> Conform </w:t>
      </w:r>
      <w:proofErr w:type="spellStart"/>
      <w:r w:rsidR="00157F40" w:rsidRPr="00426461">
        <w:rPr>
          <w:rFonts w:ascii="Times New Roman" w:hAnsi="Times New Roman" w:cs="Times New Roman"/>
        </w:rPr>
        <w:t>recomandărilor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Organizației</w:t>
      </w:r>
      <w:proofErr w:type="spellEnd"/>
      <w:r w:rsidR="00157F40" w:rsidRPr="00426461">
        <w:rPr>
          <w:rFonts w:ascii="Times New Roman" w:hAnsi="Times New Roman" w:cs="Times New Roman"/>
        </w:rPr>
        <w:t xml:space="preserve"> Mondiale a </w:t>
      </w:r>
      <w:proofErr w:type="spellStart"/>
      <w:r w:rsidR="00157F40" w:rsidRPr="00426461">
        <w:rPr>
          <w:rFonts w:ascii="Times New Roman" w:hAnsi="Times New Roman" w:cs="Times New Roman"/>
        </w:rPr>
        <w:t>Sănătății</w:t>
      </w:r>
      <w:proofErr w:type="spellEnd"/>
      <w:r w:rsidR="00157F40" w:rsidRPr="00426461">
        <w:rPr>
          <w:rFonts w:ascii="Times New Roman" w:hAnsi="Times New Roman" w:cs="Times New Roman"/>
        </w:rPr>
        <w:t xml:space="preserve"> (OMS) </w:t>
      </w:r>
      <w:proofErr w:type="spellStart"/>
      <w:r w:rsidR="00157F40" w:rsidRPr="00426461">
        <w:rPr>
          <w:rFonts w:ascii="Times New Roman" w:hAnsi="Times New Roman" w:cs="Times New Roman"/>
        </w:rPr>
        <w:t>și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Agenției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Europene</w:t>
      </w:r>
      <w:proofErr w:type="spellEnd"/>
      <w:r w:rsidR="00157F40" w:rsidRPr="00426461">
        <w:rPr>
          <w:rFonts w:ascii="Times New Roman" w:hAnsi="Times New Roman" w:cs="Times New Roman"/>
        </w:rPr>
        <w:t xml:space="preserve"> a </w:t>
      </w:r>
      <w:proofErr w:type="spellStart"/>
      <w:r w:rsidR="00157F40" w:rsidRPr="00426461">
        <w:rPr>
          <w:rFonts w:ascii="Times New Roman" w:hAnsi="Times New Roman" w:cs="Times New Roman"/>
        </w:rPr>
        <w:t>Medicamentului</w:t>
      </w:r>
      <w:proofErr w:type="spellEnd"/>
      <w:r w:rsidR="00157F40" w:rsidRPr="00426461">
        <w:rPr>
          <w:rFonts w:ascii="Times New Roman" w:hAnsi="Times New Roman" w:cs="Times New Roman"/>
        </w:rPr>
        <w:t xml:space="preserve"> (EMA), </w:t>
      </w:r>
      <w:proofErr w:type="spellStart"/>
      <w:r w:rsidR="00157F40" w:rsidRPr="00426461">
        <w:rPr>
          <w:rFonts w:ascii="Times New Roman" w:hAnsi="Times New Roman" w:cs="Times New Roman"/>
        </w:rPr>
        <w:t>în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acest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sezon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este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disponibil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r w:rsidR="00157F40" w:rsidRPr="00426461">
        <w:rPr>
          <w:rFonts w:ascii="Times New Roman" w:hAnsi="Times New Roman" w:cs="Times New Roman"/>
        </w:rPr>
        <w:lastRenderedPageBreak/>
        <w:t xml:space="preserve">un </w:t>
      </w:r>
      <w:proofErr w:type="spellStart"/>
      <w:r w:rsidR="00157F40" w:rsidRPr="00426461">
        <w:rPr>
          <w:rFonts w:ascii="Times New Roman" w:hAnsi="Times New Roman" w:cs="Times New Roman"/>
        </w:rPr>
        <w:t>vaccin</w:t>
      </w:r>
      <w:proofErr w:type="spellEnd"/>
      <w:r w:rsidR="00157F40" w:rsidRPr="00426461">
        <w:rPr>
          <w:rFonts w:ascii="Times New Roman" w:hAnsi="Times New Roman" w:cs="Times New Roman"/>
        </w:rPr>
        <w:t xml:space="preserve"> trivalent care </w:t>
      </w:r>
      <w:proofErr w:type="spellStart"/>
      <w:r w:rsidR="00157F40" w:rsidRPr="00426461">
        <w:rPr>
          <w:rFonts w:ascii="Times New Roman" w:hAnsi="Times New Roman" w:cs="Times New Roman"/>
        </w:rPr>
        <w:t>oferă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protecție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pentru</w:t>
      </w:r>
      <w:proofErr w:type="spellEnd"/>
      <w:r w:rsidR="00157F40" w:rsidRPr="00426461">
        <w:rPr>
          <w:rFonts w:ascii="Times New Roman" w:hAnsi="Times New Roman" w:cs="Times New Roman"/>
        </w:rPr>
        <w:t xml:space="preserve"> 2 </w:t>
      </w:r>
      <w:proofErr w:type="spellStart"/>
      <w:r w:rsidR="00157F40" w:rsidRPr="00426461">
        <w:rPr>
          <w:rFonts w:ascii="Times New Roman" w:hAnsi="Times New Roman" w:cs="Times New Roman"/>
        </w:rPr>
        <w:t>tulpini</w:t>
      </w:r>
      <w:proofErr w:type="spellEnd"/>
      <w:r w:rsidR="00157F40" w:rsidRPr="00426461">
        <w:rPr>
          <w:rFonts w:ascii="Times New Roman" w:hAnsi="Times New Roman" w:cs="Times New Roman"/>
        </w:rPr>
        <w:t xml:space="preserve"> de </w:t>
      </w:r>
      <w:proofErr w:type="spellStart"/>
      <w:r w:rsidR="00157F40" w:rsidRPr="00426461">
        <w:rPr>
          <w:rFonts w:ascii="Times New Roman" w:hAnsi="Times New Roman" w:cs="Times New Roman"/>
        </w:rPr>
        <w:t>gripă</w:t>
      </w:r>
      <w:proofErr w:type="spellEnd"/>
      <w:r w:rsidR="00157F40" w:rsidRPr="00426461">
        <w:rPr>
          <w:rFonts w:ascii="Times New Roman" w:hAnsi="Times New Roman" w:cs="Times New Roman"/>
        </w:rPr>
        <w:t xml:space="preserve"> A, H1N1 </w:t>
      </w:r>
      <w:proofErr w:type="spellStart"/>
      <w:r w:rsidR="00157F40" w:rsidRPr="00426461">
        <w:rPr>
          <w:rFonts w:ascii="Times New Roman" w:hAnsi="Times New Roman" w:cs="Times New Roman"/>
        </w:rPr>
        <w:t>și</w:t>
      </w:r>
      <w:proofErr w:type="spellEnd"/>
      <w:r w:rsidR="00157F40" w:rsidRPr="00426461">
        <w:rPr>
          <w:rFonts w:ascii="Times New Roman" w:hAnsi="Times New Roman" w:cs="Times New Roman"/>
        </w:rPr>
        <w:t xml:space="preserve"> H3N2 (</w:t>
      </w:r>
      <w:proofErr w:type="spellStart"/>
      <w:r w:rsidR="00157F40" w:rsidRPr="00426461">
        <w:rPr>
          <w:rFonts w:ascii="Times New Roman" w:hAnsi="Times New Roman" w:cs="Times New Roman"/>
        </w:rPr>
        <w:t>subcladă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dominantă</w:t>
      </w:r>
      <w:proofErr w:type="spellEnd"/>
      <w:r w:rsidR="00157F40" w:rsidRPr="00426461">
        <w:rPr>
          <w:rFonts w:ascii="Times New Roman" w:hAnsi="Times New Roman" w:cs="Times New Roman"/>
        </w:rPr>
        <w:t xml:space="preserve"> </w:t>
      </w:r>
      <w:proofErr w:type="spellStart"/>
      <w:r w:rsidR="00157F40" w:rsidRPr="00426461">
        <w:rPr>
          <w:rFonts w:ascii="Times New Roman" w:hAnsi="Times New Roman" w:cs="Times New Roman"/>
        </w:rPr>
        <w:t>în</w:t>
      </w:r>
      <w:proofErr w:type="spellEnd"/>
      <w:r w:rsidR="00157F40" w:rsidRPr="00426461">
        <w:rPr>
          <w:rFonts w:ascii="Times New Roman" w:hAnsi="Times New Roman" w:cs="Times New Roman"/>
        </w:rPr>
        <w:t xml:space="preserve"> Europa la </w:t>
      </w:r>
      <w:proofErr w:type="spellStart"/>
      <w:r w:rsidR="00157F40" w:rsidRPr="00426461">
        <w:rPr>
          <w:rFonts w:ascii="Times New Roman" w:hAnsi="Times New Roman" w:cs="Times New Roman"/>
        </w:rPr>
        <w:t>momentul</w:t>
      </w:r>
      <w:proofErr w:type="spellEnd"/>
      <w:r w:rsidR="00157F40" w:rsidRPr="00426461">
        <w:rPr>
          <w:rFonts w:ascii="Times New Roman" w:hAnsi="Times New Roman" w:cs="Times New Roman"/>
        </w:rPr>
        <w:t xml:space="preserve"> de </w:t>
      </w:r>
      <w:proofErr w:type="spellStart"/>
      <w:r w:rsidR="00157F40" w:rsidRPr="00426461">
        <w:rPr>
          <w:rFonts w:ascii="Times New Roman" w:hAnsi="Times New Roman" w:cs="Times New Roman"/>
        </w:rPr>
        <w:t>față</w:t>
      </w:r>
      <w:proofErr w:type="spellEnd"/>
      <w:r w:rsidR="00157F40" w:rsidRPr="00426461">
        <w:rPr>
          <w:rFonts w:ascii="Times New Roman" w:hAnsi="Times New Roman" w:cs="Times New Roman"/>
        </w:rPr>
        <w:t>)</w:t>
      </w:r>
      <w:r w:rsidR="00875007" w:rsidRPr="00426461">
        <w:rPr>
          <w:rFonts w:ascii="Times New Roman" w:hAnsi="Times New Roman" w:cs="Times New Roman"/>
        </w:rPr>
        <w:t xml:space="preserve"> </w:t>
      </w:r>
      <w:proofErr w:type="spellStart"/>
      <w:r w:rsidR="00875007" w:rsidRPr="00426461">
        <w:rPr>
          <w:rFonts w:ascii="Times New Roman" w:hAnsi="Times New Roman" w:cs="Times New Roman"/>
        </w:rPr>
        <w:t>și</w:t>
      </w:r>
      <w:proofErr w:type="spellEnd"/>
      <w:r w:rsidR="00875007" w:rsidRPr="00426461">
        <w:rPr>
          <w:rFonts w:ascii="Times New Roman" w:hAnsi="Times New Roman" w:cs="Times New Roman"/>
        </w:rPr>
        <w:t xml:space="preserve"> o </w:t>
      </w:r>
      <w:proofErr w:type="spellStart"/>
      <w:r w:rsidR="00875007" w:rsidRPr="00426461">
        <w:rPr>
          <w:rFonts w:ascii="Times New Roman" w:hAnsi="Times New Roman" w:cs="Times New Roman"/>
        </w:rPr>
        <w:t>tulpină</w:t>
      </w:r>
      <w:proofErr w:type="spellEnd"/>
      <w:r w:rsidR="00875007" w:rsidRPr="00426461">
        <w:rPr>
          <w:rFonts w:ascii="Times New Roman" w:hAnsi="Times New Roman" w:cs="Times New Roman"/>
        </w:rPr>
        <w:t xml:space="preserve"> de </w:t>
      </w:r>
      <w:proofErr w:type="spellStart"/>
      <w:r w:rsidR="00875007" w:rsidRPr="00426461">
        <w:rPr>
          <w:rFonts w:ascii="Times New Roman" w:hAnsi="Times New Roman" w:cs="Times New Roman"/>
        </w:rPr>
        <w:t>gripă</w:t>
      </w:r>
      <w:proofErr w:type="spellEnd"/>
      <w:r w:rsidR="00875007" w:rsidRPr="00426461">
        <w:rPr>
          <w:rFonts w:ascii="Times New Roman" w:hAnsi="Times New Roman" w:cs="Times New Roman"/>
        </w:rPr>
        <w:t xml:space="preserve"> B. </w:t>
      </w:r>
    </w:p>
    <w:p w14:paraId="5803269E" w14:textId="4521D015" w:rsidR="00046458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 w:rsidR="007B53D4">
        <w:rPr>
          <w:rFonts w:ascii="Times New Roman" w:hAnsi="Times New Roman" w:cs="Times New Roman"/>
        </w:rPr>
        <w:t>În</w:t>
      </w:r>
      <w:proofErr w:type="spellEnd"/>
      <w:r w:rsidR="007B53D4">
        <w:rPr>
          <w:rFonts w:ascii="Times New Roman" w:hAnsi="Times New Roman" w:cs="Times New Roman"/>
        </w:rPr>
        <w:t xml:space="preserve"> </w:t>
      </w:r>
      <w:proofErr w:type="spellStart"/>
      <w:r w:rsidR="007B53D4">
        <w:rPr>
          <w:rFonts w:ascii="Times New Roman" w:hAnsi="Times New Roman" w:cs="Times New Roman"/>
        </w:rPr>
        <w:t>perioada</w:t>
      </w:r>
      <w:proofErr w:type="spellEnd"/>
      <w:r w:rsidR="007B53D4">
        <w:rPr>
          <w:rFonts w:ascii="Times New Roman" w:hAnsi="Times New Roman" w:cs="Times New Roman"/>
        </w:rPr>
        <w:t xml:space="preserve"> 8-14 </w:t>
      </w:r>
      <w:proofErr w:type="spellStart"/>
      <w:r w:rsidR="007B53D4">
        <w:rPr>
          <w:rFonts w:ascii="Times New Roman" w:hAnsi="Times New Roman" w:cs="Times New Roman"/>
        </w:rPr>
        <w:t>decembrie</w:t>
      </w:r>
      <w:proofErr w:type="spellEnd"/>
      <w:r w:rsidR="007B53D4">
        <w:rPr>
          <w:rFonts w:ascii="Times New Roman" w:hAnsi="Times New Roman" w:cs="Times New Roman"/>
        </w:rPr>
        <w:t xml:space="preserve">, la </w:t>
      </w:r>
      <w:proofErr w:type="spellStart"/>
      <w:r w:rsidR="007B53D4">
        <w:rPr>
          <w:rFonts w:ascii="Times New Roman" w:hAnsi="Times New Roman" w:cs="Times New Roman"/>
        </w:rPr>
        <w:t>nivelul</w:t>
      </w:r>
      <w:proofErr w:type="spellEnd"/>
      <w:r w:rsidR="007B53D4">
        <w:rPr>
          <w:rFonts w:ascii="Times New Roman" w:hAnsi="Times New Roman" w:cs="Times New Roman"/>
        </w:rPr>
        <w:t xml:space="preserve"> </w:t>
      </w:r>
      <w:proofErr w:type="spellStart"/>
      <w:r w:rsidR="007B53D4">
        <w:rPr>
          <w:rFonts w:ascii="Times New Roman" w:hAnsi="Times New Roman" w:cs="Times New Roman"/>
        </w:rPr>
        <w:t>județului</w:t>
      </w:r>
      <w:proofErr w:type="spellEnd"/>
      <w:r w:rsidR="007B53D4">
        <w:rPr>
          <w:rFonts w:ascii="Times New Roman" w:hAnsi="Times New Roman" w:cs="Times New Roman"/>
        </w:rPr>
        <w:t xml:space="preserve"> Sibiu au </w:t>
      </w:r>
      <w:proofErr w:type="spellStart"/>
      <w:r w:rsidR="007B53D4">
        <w:rPr>
          <w:rFonts w:ascii="Times New Roman" w:hAnsi="Times New Roman" w:cs="Times New Roman"/>
        </w:rPr>
        <w:t>fost</w:t>
      </w:r>
      <w:proofErr w:type="spellEnd"/>
      <w:r w:rsidR="007B53D4">
        <w:rPr>
          <w:rFonts w:ascii="Times New Roman" w:hAnsi="Times New Roman" w:cs="Times New Roman"/>
        </w:rPr>
        <w:t xml:space="preserve"> diagnosticate un </w:t>
      </w:r>
      <w:proofErr w:type="spellStart"/>
      <w:r w:rsidR="007B53D4">
        <w:rPr>
          <w:rFonts w:ascii="Times New Roman" w:hAnsi="Times New Roman" w:cs="Times New Roman"/>
        </w:rPr>
        <w:t>număr</w:t>
      </w:r>
      <w:proofErr w:type="spellEnd"/>
      <w:r w:rsidR="007B53D4">
        <w:rPr>
          <w:rFonts w:ascii="Times New Roman" w:hAnsi="Times New Roman" w:cs="Times New Roman"/>
        </w:rPr>
        <w:t xml:space="preserve"> de 1658 de </w:t>
      </w:r>
      <w:proofErr w:type="spellStart"/>
      <w:r w:rsidR="007B53D4">
        <w:rPr>
          <w:rFonts w:ascii="Times New Roman" w:hAnsi="Times New Roman" w:cs="Times New Roman"/>
        </w:rPr>
        <w:t>persoane</w:t>
      </w:r>
      <w:proofErr w:type="spellEnd"/>
      <w:r w:rsidR="007B53D4">
        <w:rPr>
          <w:rFonts w:ascii="Times New Roman" w:hAnsi="Times New Roman" w:cs="Times New Roman"/>
        </w:rPr>
        <w:t xml:space="preserve"> cu </w:t>
      </w:r>
      <w:proofErr w:type="spellStart"/>
      <w:r w:rsidR="007B53D4">
        <w:rPr>
          <w:rFonts w:ascii="Times New Roman" w:hAnsi="Times New Roman" w:cs="Times New Roman"/>
        </w:rPr>
        <w:t>infecții</w:t>
      </w:r>
      <w:proofErr w:type="spellEnd"/>
      <w:r w:rsidR="007B53D4">
        <w:rPr>
          <w:rFonts w:ascii="Times New Roman" w:hAnsi="Times New Roman" w:cs="Times New Roman"/>
        </w:rPr>
        <w:t xml:space="preserve"> acute ale </w:t>
      </w:r>
      <w:proofErr w:type="spellStart"/>
      <w:r w:rsidR="007B53D4">
        <w:rPr>
          <w:rFonts w:ascii="Times New Roman" w:hAnsi="Times New Roman" w:cs="Times New Roman"/>
        </w:rPr>
        <w:t>căilor</w:t>
      </w:r>
      <w:proofErr w:type="spellEnd"/>
      <w:r w:rsidR="007B53D4">
        <w:rPr>
          <w:rFonts w:ascii="Times New Roman" w:hAnsi="Times New Roman" w:cs="Times New Roman"/>
        </w:rPr>
        <w:t xml:space="preserve"> </w:t>
      </w:r>
      <w:proofErr w:type="spellStart"/>
      <w:r w:rsidR="007B53D4">
        <w:rPr>
          <w:rFonts w:ascii="Times New Roman" w:hAnsi="Times New Roman" w:cs="Times New Roman"/>
        </w:rPr>
        <w:t>respiratorii</w:t>
      </w:r>
      <w:proofErr w:type="spellEnd"/>
      <w:r w:rsidR="007B53D4">
        <w:rPr>
          <w:rFonts w:ascii="Times New Roman" w:hAnsi="Times New Roman" w:cs="Times New Roman"/>
        </w:rPr>
        <w:t xml:space="preserve"> </w:t>
      </w:r>
      <w:proofErr w:type="spellStart"/>
      <w:r w:rsidR="007B53D4">
        <w:rPr>
          <w:rFonts w:ascii="Times New Roman" w:hAnsi="Times New Roman" w:cs="Times New Roman"/>
        </w:rPr>
        <w:t>superioare</w:t>
      </w:r>
      <w:proofErr w:type="spellEnd"/>
      <w:r w:rsidR="00EF1AB7">
        <w:rPr>
          <w:rFonts w:ascii="Times New Roman" w:hAnsi="Times New Roman" w:cs="Times New Roman"/>
        </w:rPr>
        <w:t xml:space="preserve">, cu </w:t>
      </w:r>
      <w:proofErr w:type="spellStart"/>
      <w:r w:rsidR="00EF1AB7">
        <w:rPr>
          <w:rFonts w:ascii="Times New Roman" w:hAnsi="Times New Roman" w:cs="Times New Roman"/>
        </w:rPr>
        <w:t>peste</w:t>
      </w:r>
      <w:proofErr w:type="spellEnd"/>
      <w:r w:rsidR="00EF1AB7">
        <w:rPr>
          <w:rFonts w:ascii="Times New Roman" w:hAnsi="Times New Roman" w:cs="Times New Roman"/>
        </w:rPr>
        <w:t xml:space="preserve"> 380 de </w:t>
      </w:r>
      <w:proofErr w:type="spellStart"/>
      <w:r w:rsidR="00EF1AB7">
        <w:rPr>
          <w:rFonts w:ascii="Times New Roman" w:hAnsi="Times New Roman" w:cs="Times New Roman"/>
        </w:rPr>
        <w:t>cazuri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mai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mult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decât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săptămâna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trecută</w:t>
      </w:r>
      <w:proofErr w:type="spellEnd"/>
      <w:r w:rsidR="00EF1AB7">
        <w:rPr>
          <w:rFonts w:ascii="Times New Roman" w:hAnsi="Times New Roman" w:cs="Times New Roman"/>
        </w:rPr>
        <w:t xml:space="preserve">, </w:t>
      </w:r>
      <w:proofErr w:type="spellStart"/>
      <w:r w:rsidR="00EF1AB7">
        <w:rPr>
          <w:rFonts w:ascii="Times New Roman" w:hAnsi="Times New Roman" w:cs="Times New Roman"/>
        </w:rPr>
        <w:t>dar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mai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puține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decât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în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aceeași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perioadă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gramStart"/>
      <w:r w:rsidR="00EF1AB7">
        <w:rPr>
          <w:rFonts w:ascii="Times New Roman" w:hAnsi="Times New Roman" w:cs="Times New Roman"/>
        </w:rPr>
        <w:t>a</w:t>
      </w:r>
      <w:proofErr w:type="gram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anului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trecut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când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erau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raportate</w:t>
      </w:r>
      <w:proofErr w:type="spellEnd"/>
      <w:r w:rsidR="00EF1AB7">
        <w:rPr>
          <w:rFonts w:ascii="Times New Roman" w:hAnsi="Times New Roman" w:cs="Times New Roman"/>
        </w:rPr>
        <w:t xml:space="preserve"> </w:t>
      </w:r>
      <w:proofErr w:type="spellStart"/>
      <w:r w:rsidR="00EF1AB7">
        <w:rPr>
          <w:rFonts w:ascii="Times New Roman" w:hAnsi="Times New Roman" w:cs="Times New Roman"/>
        </w:rPr>
        <w:t>peste</w:t>
      </w:r>
      <w:proofErr w:type="spellEnd"/>
      <w:r w:rsidR="00EF1AB7">
        <w:rPr>
          <w:rFonts w:ascii="Times New Roman" w:hAnsi="Times New Roman" w:cs="Times New Roman"/>
        </w:rPr>
        <w:t xml:space="preserve"> 1800 de </w:t>
      </w:r>
      <w:proofErr w:type="spellStart"/>
      <w:r w:rsidR="00EF1AB7">
        <w:rPr>
          <w:rFonts w:ascii="Times New Roman" w:hAnsi="Times New Roman" w:cs="Times New Roman"/>
        </w:rPr>
        <w:t>îmbolnăviri</w:t>
      </w:r>
      <w:proofErr w:type="spellEnd"/>
      <w:r w:rsidR="00EF1AB7">
        <w:rPr>
          <w:rFonts w:ascii="Times New Roman" w:hAnsi="Times New Roman" w:cs="Times New Roman"/>
        </w:rPr>
        <w:t xml:space="preserve">. </w:t>
      </w:r>
      <w:r w:rsidR="005B3048">
        <w:rPr>
          <w:rFonts w:ascii="Times New Roman" w:hAnsi="Times New Roman" w:cs="Times New Roman"/>
        </w:rPr>
        <w:t xml:space="preserve">Din </w:t>
      </w:r>
      <w:proofErr w:type="spellStart"/>
      <w:r w:rsidR="005B3048">
        <w:rPr>
          <w:rFonts w:ascii="Times New Roman" w:hAnsi="Times New Roman" w:cs="Times New Roman"/>
        </w:rPr>
        <w:t>fericire</w:t>
      </w:r>
      <w:proofErr w:type="spellEnd"/>
      <w:r w:rsidR="005B3048">
        <w:rPr>
          <w:rFonts w:ascii="Times New Roman" w:hAnsi="Times New Roman" w:cs="Times New Roman"/>
        </w:rPr>
        <w:t xml:space="preserve"> </w:t>
      </w:r>
      <w:proofErr w:type="spellStart"/>
      <w:r w:rsidR="005B3048">
        <w:rPr>
          <w:rFonts w:ascii="Times New Roman" w:hAnsi="Times New Roman" w:cs="Times New Roman"/>
        </w:rPr>
        <w:t>formele</w:t>
      </w:r>
      <w:proofErr w:type="spellEnd"/>
      <w:r w:rsidR="005B3048">
        <w:rPr>
          <w:rFonts w:ascii="Times New Roman" w:hAnsi="Times New Roman" w:cs="Times New Roman"/>
        </w:rPr>
        <w:t xml:space="preserve"> de </w:t>
      </w:r>
      <w:proofErr w:type="spellStart"/>
      <w:r w:rsidR="005B3048">
        <w:rPr>
          <w:rFonts w:ascii="Times New Roman" w:hAnsi="Times New Roman" w:cs="Times New Roman"/>
        </w:rPr>
        <w:t>boală</w:t>
      </w:r>
      <w:proofErr w:type="spellEnd"/>
      <w:r w:rsidR="005B3048">
        <w:rPr>
          <w:rFonts w:ascii="Times New Roman" w:hAnsi="Times New Roman" w:cs="Times New Roman"/>
        </w:rPr>
        <w:t xml:space="preserve"> au </w:t>
      </w:r>
      <w:proofErr w:type="spellStart"/>
      <w:r w:rsidR="005B3048">
        <w:rPr>
          <w:rFonts w:ascii="Times New Roman" w:hAnsi="Times New Roman" w:cs="Times New Roman"/>
        </w:rPr>
        <w:t>fost</w:t>
      </w:r>
      <w:proofErr w:type="spellEnd"/>
      <w:r w:rsidR="005B3048">
        <w:rPr>
          <w:rFonts w:ascii="Times New Roman" w:hAnsi="Times New Roman" w:cs="Times New Roman"/>
        </w:rPr>
        <w:t xml:space="preserve"> </w:t>
      </w:r>
      <w:proofErr w:type="spellStart"/>
      <w:r w:rsidR="005B3048">
        <w:rPr>
          <w:rFonts w:ascii="Times New Roman" w:hAnsi="Times New Roman" w:cs="Times New Roman"/>
        </w:rPr>
        <w:t>ușoare</w:t>
      </w:r>
      <w:proofErr w:type="spellEnd"/>
      <w:r w:rsidR="005B3048">
        <w:rPr>
          <w:rFonts w:ascii="Times New Roman" w:hAnsi="Times New Roman" w:cs="Times New Roman"/>
        </w:rPr>
        <w:t xml:space="preserve">, </w:t>
      </w:r>
      <w:proofErr w:type="spellStart"/>
      <w:r w:rsidR="005B3048">
        <w:rPr>
          <w:rFonts w:ascii="Times New Roman" w:hAnsi="Times New Roman" w:cs="Times New Roman"/>
        </w:rPr>
        <w:t>procentul</w:t>
      </w:r>
      <w:proofErr w:type="spellEnd"/>
      <w:r w:rsidR="005B3048">
        <w:rPr>
          <w:rFonts w:ascii="Times New Roman" w:hAnsi="Times New Roman" w:cs="Times New Roman"/>
        </w:rPr>
        <w:t xml:space="preserve"> </w:t>
      </w:r>
      <w:proofErr w:type="spellStart"/>
      <w:r w:rsidR="005B3048">
        <w:rPr>
          <w:rFonts w:ascii="Times New Roman" w:hAnsi="Times New Roman" w:cs="Times New Roman"/>
        </w:rPr>
        <w:t>internărilor</w:t>
      </w:r>
      <w:proofErr w:type="spellEnd"/>
      <w:r w:rsidR="005B3048">
        <w:rPr>
          <w:rFonts w:ascii="Times New Roman" w:hAnsi="Times New Roman" w:cs="Times New Roman"/>
        </w:rPr>
        <w:t xml:space="preserve"> </w:t>
      </w:r>
      <w:proofErr w:type="spellStart"/>
      <w:r w:rsidR="005B3048">
        <w:rPr>
          <w:rFonts w:ascii="Times New Roman" w:hAnsi="Times New Roman" w:cs="Times New Roman"/>
        </w:rPr>
        <w:t>fiind</w:t>
      </w:r>
      <w:proofErr w:type="spellEnd"/>
      <w:r w:rsidR="005B3048">
        <w:rPr>
          <w:rFonts w:ascii="Times New Roman" w:hAnsi="Times New Roman" w:cs="Times New Roman"/>
        </w:rPr>
        <w:t xml:space="preserve"> de </w:t>
      </w:r>
      <w:proofErr w:type="spellStart"/>
      <w:r w:rsidR="005B3048">
        <w:rPr>
          <w:rFonts w:ascii="Times New Roman" w:hAnsi="Times New Roman" w:cs="Times New Roman"/>
        </w:rPr>
        <w:t>doar</w:t>
      </w:r>
      <w:proofErr w:type="spellEnd"/>
      <w:r w:rsidR="005B3048">
        <w:rPr>
          <w:rFonts w:ascii="Times New Roman" w:hAnsi="Times New Roman" w:cs="Times New Roman"/>
        </w:rPr>
        <w:t xml:space="preserve"> 2,11%.</w:t>
      </w:r>
    </w:p>
    <w:tbl>
      <w:tblPr>
        <w:tblStyle w:val="Tabelgril"/>
        <w:tblW w:w="0" w:type="auto"/>
        <w:tblInd w:w="585" w:type="dxa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EB4DE0" w:rsidRPr="009053C2" w14:paraId="4EEEE99E" w14:textId="77777777" w:rsidTr="00485564">
        <w:tc>
          <w:tcPr>
            <w:tcW w:w="1511" w:type="dxa"/>
          </w:tcPr>
          <w:p w14:paraId="0F62DB78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5E8A335A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6E0FCB4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304B6CA5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5893B51B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3597AB5E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169617D5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171D0253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EB4DE0" w:rsidRPr="009053C2" w14:paraId="13FB90C3" w14:textId="77777777" w:rsidTr="00485564">
        <w:tc>
          <w:tcPr>
            <w:tcW w:w="1511" w:type="dxa"/>
          </w:tcPr>
          <w:p w14:paraId="3E852678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15219BCB" w14:textId="7E6B483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302E44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1054" w:type="dxa"/>
          </w:tcPr>
          <w:p w14:paraId="45627830" w14:textId="571E792D" w:rsidR="00EB4DE0" w:rsidRPr="009053C2" w:rsidRDefault="00302E44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84" w:type="dxa"/>
          </w:tcPr>
          <w:p w14:paraId="6DA9A12D" w14:textId="4C37E2F7" w:rsidR="00EB4DE0" w:rsidRPr="009053C2" w:rsidRDefault="00302E44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84" w:type="dxa"/>
          </w:tcPr>
          <w:p w14:paraId="1F993017" w14:textId="5160F72B" w:rsidR="00EB4DE0" w:rsidRPr="009053C2" w:rsidRDefault="00302E44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84" w:type="dxa"/>
          </w:tcPr>
          <w:p w14:paraId="52D695D5" w14:textId="2832AEC0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054" w:type="dxa"/>
          </w:tcPr>
          <w:p w14:paraId="0D3EDE0E" w14:textId="4B57243F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54" w:type="dxa"/>
          </w:tcPr>
          <w:p w14:paraId="3FD9721D" w14:textId="16C1A29B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B4DE0" w:rsidRPr="009053C2" w14:paraId="5B6AB5A4" w14:textId="77777777" w:rsidTr="00485564">
        <w:tc>
          <w:tcPr>
            <w:tcW w:w="1511" w:type="dxa"/>
          </w:tcPr>
          <w:p w14:paraId="34ED5498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0FD31733" w14:textId="27CDAC06" w:rsidR="00EB4DE0" w:rsidRPr="009053C2" w:rsidRDefault="00302E44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4" w:type="dxa"/>
          </w:tcPr>
          <w:p w14:paraId="302DBA0C" w14:textId="091DC3EE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2E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654732E0" w14:textId="19053905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2E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7777B761" w14:textId="0CECFCA6" w:rsidR="00EB4DE0" w:rsidRPr="009053C2" w:rsidRDefault="00DF1C6A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46C2F5AE" w14:textId="73229344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4057EE5A" w14:textId="18262F4D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85FB9E2" w14:textId="7D9DB4F7" w:rsidR="00EB4DE0" w:rsidRPr="009053C2" w:rsidRDefault="00DB01BB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DE0" w:rsidRPr="009053C2" w14:paraId="7A7AA77F" w14:textId="77777777" w:rsidTr="00485564">
        <w:tc>
          <w:tcPr>
            <w:tcW w:w="1511" w:type="dxa"/>
          </w:tcPr>
          <w:p w14:paraId="27C74AAB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23883FCA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3D03EEAB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AE7D822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B5B6B2B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D2B09CA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7237AEE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72FA931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EB4DE0" w:rsidRPr="009053C2" w14:paraId="7AFC1088" w14:textId="77777777" w:rsidTr="00485564">
        <w:tc>
          <w:tcPr>
            <w:tcW w:w="1511" w:type="dxa"/>
          </w:tcPr>
          <w:p w14:paraId="4E78A627" w14:textId="77777777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058AF91E" w14:textId="4DC5C1AF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  <w:r w:rsidR="00EB4D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3F83AA4C" w14:textId="1EF3AB4E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  <w:r w:rsidR="00EB4D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3928FA81" w14:textId="421A4314" w:rsidR="00EB4DE0" w:rsidRPr="009053C2" w:rsidRDefault="00EB4DE0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2B28">
              <w:rPr>
                <w:rFonts w:ascii="Times New Roman" w:hAnsi="Times New Roman" w:cs="Times New Roman"/>
              </w:rPr>
              <w:t>5,50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741EF8FB" w14:textId="33B401DD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25,09</w:t>
            </w:r>
            <w:r w:rsidR="00EB4DE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6342B862" w14:textId="15972FA1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39,98</w:t>
            </w:r>
            <w:r w:rsidR="00EB4DE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11A8638B" w14:textId="1EAF2564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6,81</w:t>
            </w:r>
            <w:r w:rsidR="00EB4DE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03FF7A1B" w14:textId="4788A1F3" w:rsidR="00EB4DE0" w:rsidRPr="009053C2" w:rsidRDefault="003C2B28" w:rsidP="009D3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</w:t>
            </w:r>
            <w:r w:rsidR="00EB4DE0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46B72A5" w14:textId="77777777" w:rsidR="005B3048" w:rsidRDefault="005B3048" w:rsidP="00426461">
      <w:pPr>
        <w:jc w:val="both"/>
        <w:rPr>
          <w:rFonts w:ascii="Times New Roman" w:hAnsi="Times New Roman" w:cs="Times New Roman"/>
        </w:rPr>
      </w:pPr>
    </w:p>
    <w:p w14:paraId="57702C7A" w14:textId="5DAADC5F" w:rsidR="00EF1AB7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 w:rsidR="004C4732">
        <w:rPr>
          <w:rFonts w:ascii="Times New Roman" w:hAnsi="Times New Roman" w:cs="Times New Roman"/>
        </w:rPr>
        <w:t>Numărul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pneumopatiilor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este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în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ușoaă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scădere</w:t>
      </w:r>
      <w:proofErr w:type="spellEnd"/>
      <w:r w:rsidR="004C4732">
        <w:rPr>
          <w:rFonts w:ascii="Times New Roman" w:hAnsi="Times New Roman" w:cs="Times New Roman"/>
        </w:rPr>
        <w:t xml:space="preserve">, </w:t>
      </w:r>
      <w:proofErr w:type="spellStart"/>
      <w:r w:rsidR="004C4732">
        <w:rPr>
          <w:rFonts w:ascii="Times New Roman" w:hAnsi="Times New Roman" w:cs="Times New Roman"/>
        </w:rPr>
        <w:t>în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perioada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menționată</w:t>
      </w:r>
      <w:proofErr w:type="spellEnd"/>
      <w:r w:rsidR="004C4732">
        <w:rPr>
          <w:rFonts w:ascii="Times New Roman" w:hAnsi="Times New Roman" w:cs="Times New Roman"/>
        </w:rPr>
        <w:t xml:space="preserve"> au </w:t>
      </w:r>
      <w:proofErr w:type="spellStart"/>
      <w:r w:rsidR="004C4732">
        <w:rPr>
          <w:rFonts w:ascii="Times New Roman" w:hAnsi="Times New Roman" w:cs="Times New Roman"/>
        </w:rPr>
        <w:t>fost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raportate</w:t>
      </w:r>
      <w:proofErr w:type="spellEnd"/>
      <w:r w:rsidR="004C4732">
        <w:rPr>
          <w:rFonts w:ascii="Times New Roman" w:hAnsi="Times New Roman" w:cs="Times New Roman"/>
        </w:rPr>
        <w:t xml:space="preserve"> 363 de </w:t>
      </w:r>
      <w:proofErr w:type="spellStart"/>
      <w:r w:rsidR="004C4732">
        <w:rPr>
          <w:rFonts w:ascii="Times New Roman" w:hAnsi="Times New Roman" w:cs="Times New Roman"/>
        </w:rPr>
        <w:t>cazuri</w:t>
      </w:r>
      <w:proofErr w:type="spellEnd"/>
      <w:r w:rsidR="004C4732">
        <w:rPr>
          <w:rFonts w:ascii="Times New Roman" w:hAnsi="Times New Roman" w:cs="Times New Roman"/>
        </w:rPr>
        <w:t xml:space="preserve">. </w:t>
      </w:r>
      <w:proofErr w:type="spellStart"/>
      <w:r w:rsidR="004C4732">
        <w:rPr>
          <w:rFonts w:ascii="Times New Roman" w:hAnsi="Times New Roman" w:cs="Times New Roman"/>
        </w:rPr>
        <w:t>Formele</w:t>
      </w:r>
      <w:proofErr w:type="spellEnd"/>
      <w:r w:rsidR="004C4732">
        <w:rPr>
          <w:rFonts w:ascii="Times New Roman" w:hAnsi="Times New Roman" w:cs="Times New Roman"/>
        </w:rPr>
        <w:t xml:space="preserve"> de </w:t>
      </w:r>
      <w:proofErr w:type="spellStart"/>
      <w:r w:rsidR="004C4732">
        <w:rPr>
          <w:rFonts w:ascii="Times New Roman" w:hAnsi="Times New Roman" w:cs="Times New Roman"/>
        </w:rPr>
        <w:t>boală</w:t>
      </w:r>
      <w:proofErr w:type="spellEnd"/>
      <w:r w:rsidR="004C4732">
        <w:rPr>
          <w:rFonts w:ascii="Times New Roman" w:hAnsi="Times New Roman" w:cs="Times New Roman"/>
        </w:rPr>
        <w:t xml:space="preserve"> au </w:t>
      </w:r>
      <w:proofErr w:type="spellStart"/>
      <w:r w:rsidR="004C4732">
        <w:rPr>
          <w:rFonts w:ascii="Times New Roman" w:hAnsi="Times New Roman" w:cs="Times New Roman"/>
        </w:rPr>
        <w:t>fost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ușoare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și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medii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însă</w:t>
      </w:r>
      <w:proofErr w:type="spellEnd"/>
      <w:r w:rsidR="004C4732">
        <w:rPr>
          <w:rFonts w:ascii="Times New Roman" w:hAnsi="Times New Roman" w:cs="Times New Roman"/>
        </w:rPr>
        <w:t xml:space="preserve">, </w:t>
      </w:r>
      <w:proofErr w:type="spellStart"/>
      <w:r w:rsidR="004C4732">
        <w:rPr>
          <w:rFonts w:ascii="Times New Roman" w:hAnsi="Times New Roman" w:cs="Times New Roman"/>
        </w:rPr>
        <w:t>înregistrate</w:t>
      </w:r>
      <w:proofErr w:type="spellEnd"/>
      <w:r w:rsidR="004C4732">
        <w:rPr>
          <w:rFonts w:ascii="Times New Roman" w:hAnsi="Times New Roman" w:cs="Times New Roman"/>
        </w:rPr>
        <w:t xml:space="preserve"> la </w:t>
      </w:r>
      <w:proofErr w:type="spellStart"/>
      <w:r w:rsidR="004C4732">
        <w:rPr>
          <w:rFonts w:ascii="Times New Roman" w:hAnsi="Times New Roman" w:cs="Times New Roman"/>
        </w:rPr>
        <w:t>persoane</w:t>
      </w:r>
      <w:proofErr w:type="spellEnd"/>
      <w:r w:rsidR="004C4732">
        <w:rPr>
          <w:rFonts w:ascii="Times New Roman" w:hAnsi="Times New Roman" w:cs="Times New Roman"/>
        </w:rPr>
        <w:t xml:space="preserve"> cu </w:t>
      </w:r>
      <w:proofErr w:type="spellStart"/>
      <w:r w:rsidR="004C4732">
        <w:rPr>
          <w:rFonts w:ascii="Times New Roman" w:hAnsi="Times New Roman" w:cs="Times New Roman"/>
        </w:rPr>
        <w:t>imunitate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scăzută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sau</w:t>
      </w:r>
      <w:proofErr w:type="spellEnd"/>
      <w:r w:rsidR="004C4732">
        <w:rPr>
          <w:rFonts w:ascii="Times New Roman" w:hAnsi="Times New Roman" w:cs="Times New Roman"/>
        </w:rPr>
        <w:t xml:space="preserve"> cu </w:t>
      </w:r>
      <w:proofErr w:type="spellStart"/>
      <w:r w:rsidR="004C4732">
        <w:rPr>
          <w:rFonts w:ascii="Times New Roman" w:hAnsi="Times New Roman" w:cs="Times New Roman"/>
        </w:rPr>
        <w:t>afecțiuni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cronice</w:t>
      </w:r>
      <w:proofErr w:type="spellEnd"/>
      <w:r w:rsidR="004C4732">
        <w:rPr>
          <w:rFonts w:ascii="Times New Roman" w:hAnsi="Times New Roman" w:cs="Times New Roman"/>
        </w:rPr>
        <w:t xml:space="preserve">, au </w:t>
      </w:r>
      <w:proofErr w:type="spellStart"/>
      <w:r w:rsidR="004C4732">
        <w:rPr>
          <w:rFonts w:ascii="Times New Roman" w:hAnsi="Times New Roman" w:cs="Times New Roman"/>
        </w:rPr>
        <w:t>necesitat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atenție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sporită</w:t>
      </w:r>
      <w:proofErr w:type="spellEnd"/>
      <w:r w:rsidR="004C4732">
        <w:rPr>
          <w:rFonts w:ascii="Times New Roman" w:hAnsi="Times New Roman" w:cs="Times New Roman"/>
        </w:rPr>
        <w:t xml:space="preserve"> din </w:t>
      </w:r>
      <w:proofErr w:type="spellStart"/>
      <w:r w:rsidR="004C4732">
        <w:rPr>
          <w:rFonts w:ascii="Times New Roman" w:hAnsi="Times New Roman" w:cs="Times New Roman"/>
        </w:rPr>
        <w:t>partea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medicilor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și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tratament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în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regim</w:t>
      </w:r>
      <w:proofErr w:type="spellEnd"/>
      <w:r w:rsidR="004C4732">
        <w:rPr>
          <w:rFonts w:ascii="Times New Roman" w:hAnsi="Times New Roman" w:cs="Times New Roman"/>
        </w:rPr>
        <w:t xml:space="preserve"> de </w:t>
      </w:r>
      <w:proofErr w:type="spellStart"/>
      <w:r w:rsidR="004C4732">
        <w:rPr>
          <w:rFonts w:ascii="Times New Roman" w:hAnsi="Times New Roman" w:cs="Times New Roman"/>
        </w:rPr>
        <w:t>spitalizare</w:t>
      </w:r>
      <w:proofErr w:type="spellEnd"/>
      <w:r w:rsidR="004C4732">
        <w:rPr>
          <w:rFonts w:ascii="Times New Roman" w:hAnsi="Times New Roman" w:cs="Times New Roman"/>
        </w:rPr>
        <w:t xml:space="preserve">. </w:t>
      </w:r>
      <w:proofErr w:type="spellStart"/>
      <w:r w:rsidR="004C4732">
        <w:rPr>
          <w:rFonts w:ascii="Times New Roman" w:hAnsi="Times New Roman" w:cs="Times New Roman"/>
        </w:rPr>
        <w:t>În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peste</w:t>
      </w:r>
      <w:proofErr w:type="spellEnd"/>
      <w:r w:rsidR="004C4732">
        <w:rPr>
          <w:rFonts w:ascii="Times New Roman" w:hAnsi="Times New Roman" w:cs="Times New Roman"/>
        </w:rPr>
        <w:t xml:space="preserve"> 30% din </w:t>
      </w:r>
      <w:proofErr w:type="spellStart"/>
      <w:r w:rsidR="004C4732">
        <w:rPr>
          <w:rFonts w:ascii="Times New Roman" w:hAnsi="Times New Roman" w:cs="Times New Roman"/>
        </w:rPr>
        <w:t>cazuri</w:t>
      </w:r>
      <w:proofErr w:type="spellEnd"/>
      <w:r w:rsidR="004C4732">
        <w:rPr>
          <w:rFonts w:ascii="Times New Roman" w:hAnsi="Times New Roman" w:cs="Times New Roman"/>
        </w:rPr>
        <w:t xml:space="preserve"> a </w:t>
      </w:r>
      <w:proofErr w:type="spellStart"/>
      <w:r w:rsidR="004C4732">
        <w:rPr>
          <w:rFonts w:ascii="Times New Roman" w:hAnsi="Times New Roman" w:cs="Times New Roman"/>
        </w:rPr>
        <w:t>fost</w:t>
      </w:r>
      <w:proofErr w:type="spellEnd"/>
      <w:r w:rsidR="004C4732">
        <w:rPr>
          <w:rFonts w:ascii="Times New Roman" w:hAnsi="Times New Roman" w:cs="Times New Roman"/>
        </w:rPr>
        <w:t xml:space="preserve"> </w:t>
      </w:r>
      <w:proofErr w:type="spellStart"/>
      <w:r w:rsidR="004C4732">
        <w:rPr>
          <w:rFonts w:ascii="Times New Roman" w:hAnsi="Times New Roman" w:cs="Times New Roman"/>
        </w:rPr>
        <w:t>nevoied</w:t>
      </w:r>
      <w:proofErr w:type="spellEnd"/>
      <w:r w:rsidR="004C4732">
        <w:rPr>
          <w:rFonts w:ascii="Times New Roman" w:hAnsi="Times New Roman" w:cs="Times New Roman"/>
        </w:rPr>
        <w:t xml:space="preserve"> e </w:t>
      </w:r>
      <w:proofErr w:type="spellStart"/>
      <w:r w:rsidR="004C4732">
        <w:rPr>
          <w:rFonts w:ascii="Times New Roman" w:hAnsi="Times New Roman" w:cs="Times New Roman"/>
        </w:rPr>
        <w:t>internare</w:t>
      </w:r>
      <w:proofErr w:type="spellEnd"/>
      <w:r w:rsidR="004C4732">
        <w:rPr>
          <w:rFonts w:ascii="Times New Roman" w:hAnsi="Times New Roman" w:cs="Times New Roman"/>
        </w:rPr>
        <w:t xml:space="preserve">, </w:t>
      </w:r>
      <w:proofErr w:type="spellStart"/>
      <w:r w:rsidR="004C4732">
        <w:rPr>
          <w:rFonts w:ascii="Times New Roman" w:hAnsi="Times New Roman" w:cs="Times New Roman"/>
        </w:rPr>
        <w:t>în</w:t>
      </w:r>
      <w:proofErr w:type="spellEnd"/>
      <w:r w:rsidR="004C4732">
        <w:rPr>
          <w:rFonts w:ascii="Times New Roman" w:hAnsi="Times New Roman" w:cs="Times New Roman"/>
        </w:rPr>
        <w:t xml:space="preserve"> special la </w:t>
      </w:r>
      <w:proofErr w:type="spellStart"/>
      <w:r w:rsidR="004C4732">
        <w:rPr>
          <w:rFonts w:ascii="Times New Roman" w:hAnsi="Times New Roman" w:cs="Times New Roman"/>
        </w:rPr>
        <w:t>vârstnicii</w:t>
      </w:r>
      <w:proofErr w:type="spellEnd"/>
      <w:r w:rsidR="004C4732">
        <w:rPr>
          <w:rFonts w:ascii="Times New Roman" w:hAnsi="Times New Roman" w:cs="Times New Roman"/>
        </w:rPr>
        <w:t xml:space="preserve"> de </w:t>
      </w:r>
      <w:proofErr w:type="spellStart"/>
      <w:r w:rsidR="004C4732">
        <w:rPr>
          <w:rFonts w:ascii="Times New Roman" w:hAnsi="Times New Roman" w:cs="Times New Roman"/>
        </w:rPr>
        <w:t>peste</w:t>
      </w:r>
      <w:proofErr w:type="spellEnd"/>
      <w:r w:rsidR="004C4732">
        <w:rPr>
          <w:rFonts w:ascii="Times New Roman" w:hAnsi="Times New Roman" w:cs="Times New Roman"/>
        </w:rPr>
        <w:t xml:space="preserve"> 65 de ani. </w:t>
      </w:r>
    </w:p>
    <w:tbl>
      <w:tblPr>
        <w:tblStyle w:val="Tabelgril"/>
        <w:tblW w:w="0" w:type="auto"/>
        <w:tblInd w:w="489" w:type="dxa"/>
        <w:tblLook w:val="04A0" w:firstRow="1" w:lastRow="0" w:firstColumn="1" w:lastColumn="0" w:noHBand="0" w:noVBand="1"/>
      </w:tblPr>
      <w:tblGrid>
        <w:gridCol w:w="1795"/>
        <w:gridCol w:w="1057"/>
        <w:gridCol w:w="1003"/>
        <w:gridCol w:w="1083"/>
        <w:gridCol w:w="1083"/>
        <w:gridCol w:w="1083"/>
        <w:gridCol w:w="1056"/>
        <w:gridCol w:w="1056"/>
      </w:tblGrid>
      <w:tr w:rsidR="00BD7D62" w:rsidRPr="009053C2" w14:paraId="07E15CCF" w14:textId="77777777" w:rsidTr="00485564">
        <w:tc>
          <w:tcPr>
            <w:tcW w:w="1795" w:type="dxa"/>
          </w:tcPr>
          <w:p w14:paraId="297DF511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602F576E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1339F107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30E059C2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29E03481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194B0837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6E86E72A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485F3782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BD7D62" w:rsidRPr="009053C2" w14:paraId="6D73BCB0" w14:textId="77777777" w:rsidTr="00485564">
        <w:tc>
          <w:tcPr>
            <w:tcW w:w="1795" w:type="dxa"/>
          </w:tcPr>
          <w:p w14:paraId="6BB217DC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2A4A48A3" w14:textId="57D92F05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03" w:type="dxa"/>
          </w:tcPr>
          <w:p w14:paraId="7ED15679" w14:textId="37018555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3" w:type="dxa"/>
          </w:tcPr>
          <w:p w14:paraId="3FEF682D" w14:textId="0EC51D15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3" w:type="dxa"/>
          </w:tcPr>
          <w:p w14:paraId="5E7C68E0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3" w:type="dxa"/>
          </w:tcPr>
          <w:p w14:paraId="65D0541B" w14:textId="6ADED030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56" w:type="dxa"/>
          </w:tcPr>
          <w:p w14:paraId="04377DE2" w14:textId="684B8C6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56" w:type="dxa"/>
          </w:tcPr>
          <w:p w14:paraId="5FE4F40F" w14:textId="5CDD48CD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BD7D62" w:rsidRPr="009053C2" w14:paraId="7A59CE11" w14:textId="77777777" w:rsidTr="00485564">
        <w:tc>
          <w:tcPr>
            <w:tcW w:w="1795" w:type="dxa"/>
          </w:tcPr>
          <w:p w14:paraId="0C1A9298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72767EFF" w14:textId="3793D54C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3" w:type="dxa"/>
          </w:tcPr>
          <w:p w14:paraId="46F2FC2A" w14:textId="4ADAE6DA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3" w:type="dxa"/>
          </w:tcPr>
          <w:p w14:paraId="72C0B717" w14:textId="584BE399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3" w:type="dxa"/>
          </w:tcPr>
          <w:p w14:paraId="663CD368" w14:textId="7DAA48B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468725E8" w14:textId="00E5AED6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6" w:type="dxa"/>
          </w:tcPr>
          <w:p w14:paraId="49C6090D" w14:textId="00F71DB3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6" w:type="dxa"/>
          </w:tcPr>
          <w:p w14:paraId="4D561469" w14:textId="6FBABBA9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BD7D62" w:rsidRPr="009053C2" w14:paraId="41CB120E" w14:textId="77777777" w:rsidTr="00485564">
        <w:tc>
          <w:tcPr>
            <w:tcW w:w="1795" w:type="dxa"/>
          </w:tcPr>
          <w:p w14:paraId="62435EC8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4D97FB31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5A8C6D27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58444FA7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FB09561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45F90AA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213DAF37" w14:textId="2BB79A93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56778235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7D62" w:rsidRPr="009053C2" w14:paraId="7A294F95" w14:textId="77777777" w:rsidTr="00485564">
        <w:tc>
          <w:tcPr>
            <w:tcW w:w="1795" w:type="dxa"/>
          </w:tcPr>
          <w:p w14:paraId="26808505" w14:textId="77777777" w:rsidR="001763B8" w:rsidRPr="009053C2" w:rsidRDefault="001763B8" w:rsidP="009D373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2B7BD3CE" w14:textId="7F91AB16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32,78</w:t>
            </w:r>
            <w:r w:rsidR="001763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3" w:type="dxa"/>
          </w:tcPr>
          <w:p w14:paraId="48794826" w14:textId="3320AD30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7,71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6FD1AA20" w14:textId="460B229B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10,74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59788309" w14:textId="7B79D273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8,81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7F47E262" w14:textId="358554BB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27,27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03C4BBF2" w14:textId="4767470D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1763B8">
              <w:rPr>
                <w:rFonts w:ascii="Times New Roman" w:hAnsi="Times New Roman" w:cs="Times New Roman"/>
              </w:rPr>
              <w:t>83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2D6AED96" w14:textId="7023D63D" w:rsidR="001763B8" w:rsidRPr="009053C2" w:rsidRDefault="00BD7D62" w:rsidP="009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25,61</w:t>
            </w:r>
            <w:r w:rsidR="001763B8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268A3DE" w14:textId="77777777" w:rsidR="004C4732" w:rsidRDefault="004C4732" w:rsidP="00426461">
      <w:pPr>
        <w:jc w:val="both"/>
        <w:rPr>
          <w:rFonts w:ascii="Times New Roman" w:hAnsi="Times New Roman" w:cs="Times New Roman"/>
        </w:rPr>
      </w:pPr>
    </w:p>
    <w:p w14:paraId="597D6FFD" w14:textId="2A832103" w:rsidR="007223DB" w:rsidRDefault="0057195E" w:rsidP="00426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7389F">
        <w:rPr>
          <w:rFonts w:ascii="Times New Roman" w:hAnsi="Times New Roman" w:cs="Times New Roman"/>
        </w:rPr>
        <w:t xml:space="preserve">Din 29 </w:t>
      </w:r>
      <w:proofErr w:type="spellStart"/>
      <w:r w:rsidR="0007389F">
        <w:rPr>
          <w:rFonts w:ascii="Times New Roman" w:hAnsi="Times New Roman" w:cs="Times New Roman"/>
        </w:rPr>
        <w:t>septembrie</w:t>
      </w:r>
      <w:proofErr w:type="spellEnd"/>
      <w:r w:rsidR="0007389F">
        <w:rPr>
          <w:rFonts w:ascii="Times New Roman" w:hAnsi="Times New Roman" w:cs="Times New Roman"/>
        </w:rPr>
        <w:t xml:space="preserve"> de </w:t>
      </w:r>
      <w:proofErr w:type="spellStart"/>
      <w:r w:rsidR="0007389F">
        <w:rPr>
          <w:rFonts w:ascii="Times New Roman" w:hAnsi="Times New Roman" w:cs="Times New Roman"/>
        </w:rPr>
        <w:t>când</w:t>
      </w:r>
      <w:proofErr w:type="spellEnd"/>
      <w:r w:rsidR="0007389F">
        <w:rPr>
          <w:rFonts w:ascii="Times New Roman" w:hAnsi="Times New Roman" w:cs="Times New Roman"/>
        </w:rPr>
        <w:t xml:space="preserve"> a </w:t>
      </w:r>
      <w:proofErr w:type="spellStart"/>
      <w:r w:rsidR="0007389F">
        <w:rPr>
          <w:rFonts w:ascii="Times New Roman" w:hAnsi="Times New Roman" w:cs="Times New Roman"/>
        </w:rPr>
        <w:t>început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supravegherea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sezonului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gripal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și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până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în</w:t>
      </w:r>
      <w:proofErr w:type="spellEnd"/>
      <w:r w:rsidR="0007389F">
        <w:rPr>
          <w:rFonts w:ascii="Times New Roman" w:hAnsi="Times New Roman" w:cs="Times New Roman"/>
        </w:rPr>
        <w:t xml:space="preserve"> 14 </w:t>
      </w:r>
      <w:proofErr w:type="spellStart"/>
      <w:r w:rsidR="0007389F">
        <w:rPr>
          <w:rFonts w:ascii="Times New Roman" w:hAnsi="Times New Roman" w:cs="Times New Roman"/>
        </w:rPr>
        <w:t>decembrie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inclusiv</w:t>
      </w:r>
      <w:proofErr w:type="spellEnd"/>
      <w:r w:rsidR="0007389F">
        <w:rPr>
          <w:rFonts w:ascii="Times New Roman" w:hAnsi="Times New Roman" w:cs="Times New Roman"/>
        </w:rPr>
        <w:t xml:space="preserve">, la </w:t>
      </w:r>
      <w:proofErr w:type="spellStart"/>
      <w:r w:rsidR="0007389F">
        <w:rPr>
          <w:rFonts w:ascii="Times New Roman" w:hAnsi="Times New Roman" w:cs="Times New Roman"/>
        </w:rPr>
        <w:t>nivelul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județului</w:t>
      </w:r>
      <w:proofErr w:type="spellEnd"/>
      <w:r w:rsidR="0007389F">
        <w:rPr>
          <w:rFonts w:ascii="Times New Roman" w:hAnsi="Times New Roman" w:cs="Times New Roman"/>
        </w:rPr>
        <w:t xml:space="preserve"> Sibiu au </w:t>
      </w:r>
      <w:proofErr w:type="spellStart"/>
      <w:r w:rsidR="0007389F">
        <w:rPr>
          <w:rFonts w:ascii="Times New Roman" w:hAnsi="Times New Roman" w:cs="Times New Roman"/>
        </w:rPr>
        <w:t>fost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înregistrate</w:t>
      </w:r>
      <w:proofErr w:type="spellEnd"/>
      <w:r w:rsidR="0007389F">
        <w:rPr>
          <w:rFonts w:ascii="Times New Roman" w:hAnsi="Times New Roman" w:cs="Times New Roman"/>
        </w:rPr>
        <w:t xml:space="preserve"> 114 </w:t>
      </w:r>
      <w:proofErr w:type="spellStart"/>
      <w:r w:rsidR="0007389F">
        <w:rPr>
          <w:rFonts w:ascii="Times New Roman" w:hAnsi="Times New Roman" w:cs="Times New Roman"/>
        </w:rPr>
        <w:t>cazuri</w:t>
      </w:r>
      <w:proofErr w:type="spellEnd"/>
      <w:r w:rsidR="0007389F">
        <w:rPr>
          <w:rFonts w:ascii="Times New Roman" w:hAnsi="Times New Roman" w:cs="Times New Roman"/>
        </w:rPr>
        <w:t xml:space="preserve"> de </w:t>
      </w:r>
      <w:proofErr w:type="spellStart"/>
      <w:r w:rsidR="0007389F">
        <w:rPr>
          <w:rFonts w:ascii="Times New Roman" w:hAnsi="Times New Roman" w:cs="Times New Roman"/>
        </w:rPr>
        <w:t>gripă</w:t>
      </w:r>
      <w:proofErr w:type="spellEnd"/>
      <w:r w:rsidR="0007389F">
        <w:rPr>
          <w:rFonts w:ascii="Times New Roman" w:hAnsi="Times New Roman" w:cs="Times New Roman"/>
        </w:rPr>
        <w:t xml:space="preserve"> (5 cu PCR-virus </w:t>
      </w:r>
      <w:proofErr w:type="spellStart"/>
      <w:r w:rsidR="0007389F">
        <w:rPr>
          <w:rFonts w:ascii="Times New Roman" w:hAnsi="Times New Roman" w:cs="Times New Roman"/>
        </w:rPr>
        <w:t>gripal</w:t>
      </w:r>
      <w:proofErr w:type="spellEnd"/>
      <w:r w:rsidR="0007389F">
        <w:rPr>
          <w:rFonts w:ascii="Times New Roman" w:hAnsi="Times New Roman" w:cs="Times New Roman"/>
        </w:rPr>
        <w:t xml:space="preserve"> tip A), 15.452 de </w:t>
      </w:r>
      <w:proofErr w:type="spellStart"/>
      <w:r w:rsidR="0007389F">
        <w:rPr>
          <w:rFonts w:ascii="Times New Roman" w:hAnsi="Times New Roman" w:cs="Times New Roman"/>
        </w:rPr>
        <w:t>cazuri</w:t>
      </w:r>
      <w:proofErr w:type="spellEnd"/>
      <w:r w:rsidR="0007389F">
        <w:rPr>
          <w:rFonts w:ascii="Times New Roman" w:hAnsi="Times New Roman" w:cs="Times New Roman"/>
        </w:rPr>
        <w:t xml:space="preserve"> de </w:t>
      </w:r>
      <w:proofErr w:type="spellStart"/>
      <w:r w:rsidR="0007389F">
        <w:rPr>
          <w:rFonts w:ascii="Times New Roman" w:hAnsi="Times New Roman" w:cs="Times New Roman"/>
        </w:rPr>
        <w:t>infecții</w:t>
      </w:r>
      <w:proofErr w:type="spellEnd"/>
      <w:r w:rsidR="0007389F">
        <w:rPr>
          <w:rFonts w:ascii="Times New Roman" w:hAnsi="Times New Roman" w:cs="Times New Roman"/>
        </w:rPr>
        <w:t xml:space="preserve"> acute ale </w:t>
      </w:r>
      <w:proofErr w:type="spellStart"/>
      <w:r w:rsidR="0007389F">
        <w:rPr>
          <w:rFonts w:ascii="Times New Roman" w:hAnsi="Times New Roman" w:cs="Times New Roman"/>
        </w:rPr>
        <w:t>căilor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respiratorii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superioare</w:t>
      </w:r>
      <w:proofErr w:type="spellEnd"/>
      <w:r w:rsidR="0007389F">
        <w:rPr>
          <w:rFonts w:ascii="Times New Roman" w:hAnsi="Times New Roman" w:cs="Times New Roman"/>
        </w:rPr>
        <w:t xml:space="preserve"> </w:t>
      </w:r>
      <w:proofErr w:type="spellStart"/>
      <w:r w:rsidR="0007389F">
        <w:rPr>
          <w:rFonts w:ascii="Times New Roman" w:hAnsi="Times New Roman" w:cs="Times New Roman"/>
        </w:rPr>
        <w:t>și</w:t>
      </w:r>
      <w:proofErr w:type="spellEnd"/>
      <w:r w:rsidR="0007389F">
        <w:rPr>
          <w:rFonts w:ascii="Times New Roman" w:hAnsi="Times New Roman" w:cs="Times New Roman"/>
        </w:rPr>
        <w:t xml:space="preserve"> 2895 de </w:t>
      </w:r>
      <w:proofErr w:type="spellStart"/>
      <w:r w:rsidR="0007389F">
        <w:rPr>
          <w:rFonts w:ascii="Times New Roman" w:hAnsi="Times New Roman" w:cs="Times New Roman"/>
        </w:rPr>
        <w:t>pneumopatii</w:t>
      </w:r>
      <w:proofErr w:type="spellEnd"/>
      <w:r w:rsidR="0007389F">
        <w:rPr>
          <w:rFonts w:ascii="Times New Roman" w:hAnsi="Times New Roman" w:cs="Times New Roman"/>
        </w:rPr>
        <w:t xml:space="preserve">. </w:t>
      </w:r>
    </w:p>
    <w:p w14:paraId="6BADDBDA" w14:textId="77777777" w:rsidR="00CE106B" w:rsidRDefault="00CE106B" w:rsidP="00BD2EB9">
      <w:pPr>
        <w:jc w:val="both"/>
        <w:rPr>
          <w:rFonts w:ascii="Times New Roman" w:hAnsi="Times New Roman" w:cs="Times New Roman"/>
        </w:rPr>
      </w:pPr>
    </w:p>
    <w:p w14:paraId="1A635B9A" w14:textId="77777777" w:rsidR="00A70967" w:rsidRPr="00F02A31" w:rsidRDefault="00A70967" w:rsidP="00A70967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70BDDAB0" w14:textId="77777777" w:rsidR="00A70967" w:rsidRPr="00F02A31" w:rsidRDefault="00A70967" w:rsidP="00A70967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22075BD1" w14:textId="77777777" w:rsidR="00BD2EB9" w:rsidRDefault="00BD2EB9" w:rsidP="00A70967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r w:rsidR="00CE106B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DE763EE" w14:textId="77777777" w:rsidR="00BD2EB9" w:rsidRDefault="00BD2EB9" w:rsidP="00A70967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573EB70" w14:textId="77777777" w:rsidR="00BD2EB9" w:rsidRDefault="00BD2EB9" w:rsidP="00A70967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20BFCDB" w14:textId="00F155C4" w:rsidR="00A70967" w:rsidRPr="00977E78" w:rsidRDefault="00A70967" w:rsidP="00A70967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4F6002DB" w14:textId="127C7695" w:rsidR="0007389F" w:rsidRPr="00CE106B" w:rsidRDefault="00A70967" w:rsidP="00CE106B">
      <w:pPr>
        <w:shd w:val="clear" w:color="auto" w:fill="FFFFFF"/>
        <w:spacing w:after="0" w:line="392" w:lineRule="atLeast"/>
        <w:ind w:firstLine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sectPr w:rsidR="0007389F" w:rsidRPr="00CE106B" w:rsidSect="00CE106B">
      <w:headerReference w:type="default" r:id="rId7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01BD" w14:textId="77777777" w:rsidR="0054208B" w:rsidRDefault="0054208B" w:rsidP="00C961CC">
      <w:pPr>
        <w:spacing w:after="0" w:line="240" w:lineRule="auto"/>
      </w:pPr>
      <w:r>
        <w:separator/>
      </w:r>
    </w:p>
  </w:endnote>
  <w:endnote w:type="continuationSeparator" w:id="0">
    <w:p w14:paraId="1500BFF2" w14:textId="77777777" w:rsidR="0054208B" w:rsidRDefault="0054208B" w:rsidP="00C9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298B" w14:textId="77777777" w:rsidR="0054208B" w:rsidRDefault="0054208B" w:rsidP="00C961CC">
      <w:pPr>
        <w:spacing w:after="0" w:line="240" w:lineRule="auto"/>
      </w:pPr>
      <w:r>
        <w:separator/>
      </w:r>
    </w:p>
  </w:footnote>
  <w:footnote w:type="continuationSeparator" w:id="0">
    <w:p w14:paraId="79FE4B81" w14:textId="77777777" w:rsidR="0054208B" w:rsidRDefault="0054208B" w:rsidP="00C9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60D" w14:textId="77777777" w:rsidR="00C961CC" w:rsidRDefault="00C961CC" w:rsidP="00C961CC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ED2917" wp14:editId="224E1300">
          <wp:simplePos x="0" y="0"/>
          <wp:positionH relativeFrom="column">
            <wp:posOffset>-22225</wp:posOffset>
          </wp:positionH>
          <wp:positionV relativeFrom="paragraph">
            <wp:posOffset>89535</wp:posOffset>
          </wp:positionV>
          <wp:extent cx="990600" cy="952500"/>
          <wp:effectExtent l="0" t="0" r="0" b="0"/>
          <wp:wrapSquare wrapText="right"/>
          <wp:docPr id="101297788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71CDEDF0" w14:textId="77777777" w:rsidR="00C961CC" w:rsidRDefault="00C961CC" w:rsidP="00C961CC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042DF964" w14:textId="77777777" w:rsidR="00C961CC" w:rsidRDefault="00C961CC" w:rsidP="00C961CC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72C525B3" w14:textId="77777777" w:rsidR="00C961CC" w:rsidRDefault="00C961CC" w:rsidP="00C961CC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104442F6" w14:textId="77777777" w:rsidR="00C961CC" w:rsidRDefault="00C961CC" w:rsidP="00C961CC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25C97F75" w14:textId="77777777" w:rsidR="00C961CC" w:rsidRDefault="00C961CC" w:rsidP="00C961CC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3E2B65CC" w14:textId="77777777" w:rsidR="00C961CC" w:rsidRDefault="00C961CC" w:rsidP="00C961CC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0ECD3AF0" w14:textId="77777777" w:rsidR="00C961CC" w:rsidRDefault="00C961C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39F3"/>
    <w:multiLevelType w:val="multilevel"/>
    <w:tmpl w:val="C17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52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4D"/>
    <w:rsid w:val="00046458"/>
    <w:rsid w:val="00065A3D"/>
    <w:rsid w:val="0007389F"/>
    <w:rsid w:val="000853D1"/>
    <w:rsid w:val="00157F40"/>
    <w:rsid w:val="001763B8"/>
    <w:rsid w:val="001C2C22"/>
    <w:rsid w:val="00260E42"/>
    <w:rsid w:val="00265967"/>
    <w:rsid w:val="00302E44"/>
    <w:rsid w:val="00380500"/>
    <w:rsid w:val="003872DD"/>
    <w:rsid w:val="003C2B28"/>
    <w:rsid w:val="004019FE"/>
    <w:rsid w:val="00411D37"/>
    <w:rsid w:val="00426461"/>
    <w:rsid w:val="00463FC3"/>
    <w:rsid w:val="004854D9"/>
    <w:rsid w:val="00485564"/>
    <w:rsid w:val="00491CC4"/>
    <w:rsid w:val="004B0CC5"/>
    <w:rsid w:val="004B6E63"/>
    <w:rsid w:val="004C4732"/>
    <w:rsid w:val="004F0565"/>
    <w:rsid w:val="0054208B"/>
    <w:rsid w:val="005449DC"/>
    <w:rsid w:val="0057195E"/>
    <w:rsid w:val="005A430F"/>
    <w:rsid w:val="005B3048"/>
    <w:rsid w:val="00682855"/>
    <w:rsid w:val="006E10E7"/>
    <w:rsid w:val="00706CC6"/>
    <w:rsid w:val="007223DB"/>
    <w:rsid w:val="007B53D4"/>
    <w:rsid w:val="007B7AEE"/>
    <w:rsid w:val="007F0378"/>
    <w:rsid w:val="00875007"/>
    <w:rsid w:val="009D3034"/>
    <w:rsid w:val="00A45C4D"/>
    <w:rsid w:val="00A70967"/>
    <w:rsid w:val="00A94D4D"/>
    <w:rsid w:val="00AF64E2"/>
    <w:rsid w:val="00BD2716"/>
    <w:rsid w:val="00BD2EB9"/>
    <w:rsid w:val="00BD7D62"/>
    <w:rsid w:val="00C63C41"/>
    <w:rsid w:val="00C92DA1"/>
    <w:rsid w:val="00C961CC"/>
    <w:rsid w:val="00CB157C"/>
    <w:rsid w:val="00CE106B"/>
    <w:rsid w:val="00D31B9F"/>
    <w:rsid w:val="00D95C67"/>
    <w:rsid w:val="00DB01BB"/>
    <w:rsid w:val="00DC4B0A"/>
    <w:rsid w:val="00DF1C6A"/>
    <w:rsid w:val="00E943D0"/>
    <w:rsid w:val="00EB4DE0"/>
    <w:rsid w:val="00EF1AB7"/>
    <w:rsid w:val="00F67413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E500"/>
  <w15:chartTrackingRefBased/>
  <w15:docId w15:val="{5822BBC3-BA0A-409A-8558-1207B92E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4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45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4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45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4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4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4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4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45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5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45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45C4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45C4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45C4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45C4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45C4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45C4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4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4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4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4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4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45C4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45C4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45C4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45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45C4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45C4D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96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61CC"/>
  </w:style>
  <w:style w:type="paragraph" w:styleId="Subsol">
    <w:name w:val="footer"/>
    <w:basedOn w:val="Normal"/>
    <w:link w:val="SubsolCaracter"/>
    <w:uiPriority w:val="99"/>
    <w:unhideWhenUsed/>
    <w:rsid w:val="00C96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61CC"/>
  </w:style>
  <w:style w:type="character" w:styleId="Hyperlink">
    <w:name w:val="Hyperlink"/>
    <w:basedOn w:val="Fontdeparagrafimplicit"/>
    <w:uiPriority w:val="99"/>
    <w:unhideWhenUsed/>
    <w:rsid w:val="00C961CC"/>
    <w:rPr>
      <w:color w:val="0000FF"/>
      <w:u w:val="single"/>
    </w:rPr>
  </w:style>
  <w:style w:type="table" w:styleId="Tabelgril">
    <w:name w:val="Table Grid"/>
    <w:basedOn w:val="TabelNormal"/>
    <w:uiPriority w:val="39"/>
    <w:rsid w:val="0026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dcterms:created xsi:type="dcterms:W3CDTF">2025-12-16T12:22:00Z</dcterms:created>
  <dcterms:modified xsi:type="dcterms:W3CDTF">2025-12-17T11:10:00Z</dcterms:modified>
</cp:coreProperties>
</file>